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1 OGGETTO E FINALITA’ DELL’AVVISO</w:t>
      </w:r>
    </w:p>
    <w:p w:rsidR="00770602" w:rsidRPr="00770602" w:rsidRDefault="00770602" w:rsidP="005C3476">
      <w:pPr>
        <w:spacing w:after="120" w:line="240" w:lineRule="auto"/>
        <w:jc w:val="both"/>
        <w:rPr>
          <w:rFonts w:ascii="Times New Roman" w:hAnsi="Times New Roman" w:cs="Times New Roman"/>
        </w:rPr>
      </w:pPr>
      <w:r w:rsidRPr="00096435">
        <w:rPr>
          <w:rFonts w:ascii="Times New Roman" w:hAnsi="Times New Roman" w:cs="Times New Roman"/>
        </w:rPr>
        <w:t xml:space="preserve">L’Associazione </w:t>
      </w:r>
      <w:r w:rsidR="00096435" w:rsidRPr="00096435">
        <w:rPr>
          <w:rFonts w:ascii="Times New Roman" w:hAnsi="Times New Roman" w:cs="Times New Roman"/>
        </w:rPr>
        <w:t>Caffè Letterario Nuovevoci</w:t>
      </w:r>
      <w:r w:rsidRPr="00096435">
        <w:rPr>
          <w:rFonts w:ascii="Times New Roman" w:hAnsi="Times New Roman" w:cs="Times New Roman"/>
        </w:rPr>
        <w:t xml:space="preserve"> APS intende formare una Short List di professionisti ed altri</w:t>
      </w:r>
      <w:r w:rsidRPr="00770602">
        <w:rPr>
          <w:rFonts w:ascii="Times New Roman" w:hAnsi="Times New Roman" w:cs="Times New Roman"/>
        </w:rPr>
        <w:t xml:space="preserve"> </w:t>
      </w:r>
      <w:r w:rsidRPr="00096435">
        <w:rPr>
          <w:rFonts w:ascii="Times New Roman" w:hAnsi="Times New Roman" w:cs="Times New Roman"/>
        </w:rPr>
        <w:t>fornitori di servizi, con comprovata e documentata esperienza professionale, da cui poter attingere per</w:t>
      </w:r>
      <w:r w:rsidRPr="00770602">
        <w:rPr>
          <w:rFonts w:ascii="Times New Roman" w:hAnsi="Times New Roman" w:cs="Times New Roman"/>
        </w:rPr>
        <w:t xml:space="preserve"> l’affidamento di incarichi funzionali all’attuazione del progetto </w:t>
      </w:r>
      <w:r>
        <w:rPr>
          <w:rFonts w:ascii="Times New Roman" w:hAnsi="Times New Roman" w:cs="Times New Roman"/>
        </w:rPr>
        <w:t>VOLWER LAB</w:t>
      </w:r>
      <w:r w:rsidRPr="00770602">
        <w:rPr>
          <w:rFonts w:ascii="Times New Roman" w:hAnsi="Times New Roman" w:cs="Times New Roman"/>
        </w:rPr>
        <w:t xml:space="preserve"> finanziato </w:t>
      </w:r>
      <w:r w:rsidR="005C3476" w:rsidRPr="005C3476">
        <w:rPr>
          <w:rFonts w:ascii="Times New Roman" w:hAnsi="Times New Roman" w:cs="Times New Roman"/>
        </w:rPr>
        <w:t>dall’Unione Europea</w:t>
      </w:r>
      <w:r w:rsidR="005C3476">
        <w:rPr>
          <w:rFonts w:ascii="Times New Roman" w:hAnsi="Times New Roman" w:cs="Times New Roman"/>
        </w:rPr>
        <w:t xml:space="preserve"> – </w:t>
      </w:r>
      <w:r w:rsidR="005C3476" w:rsidRPr="005C3476">
        <w:rPr>
          <w:rFonts w:ascii="Times New Roman" w:hAnsi="Times New Roman" w:cs="Times New Roman"/>
        </w:rPr>
        <w:t>NextGenerationEU</w:t>
      </w:r>
      <w:r w:rsidR="005C3476">
        <w:rPr>
          <w:rFonts w:ascii="Times New Roman" w:hAnsi="Times New Roman" w:cs="Times New Roman"/>
        </w:rPr>
        <w:t>–</w:t>
      </w:r>
      <w:r w:rsidR="005C3476" w:rsidRPr="005C3476">
        <w:rPr>
          <w:rFonts w:ascii="Times New Roman" w:hAnsi="Times New Roman" w:cs="Times New Roman"/>
        </w:rPr>
        <w:t xml:space="preserve"> Annualità 2024</w:t>
      </w:r>
      <w:r w:rsidR="005C3476">
        <w:rPr>
          <w:rFonts w:ascii="Times New Roman" w:hAnsi="Times New Roman" w:cs="Times New Roman"/>
        </w:rPr>
        <w:t>.</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L’Associazione attingerà in via prioritaria dall’elenco di professionisti ed altri fornitori di servizi presenti nella Short List e si riserva la possibilità di istruire nuove procedure di evidenza pubblica per la selezione di collaboratori e fornitori qualora le caratteristiche del profilo richiesto non sia oggettivamente e pienamente esaurite dai soggetti che compongono la lista. In ogni caso l’affidamento dell’incarico non costituirà in alcun modo una delega a svolgere azioni progettuali in quanto la gestione dell’intervento è svolta in totale autonomia dell’associazione nel pieno rispetto del documento di progetto, delle normative del finanziatore e delle normative statutarie. La natura degli affidamenti si informa ai principi di legalità, trasparenza, pubblicità, imparzialità, pari opportunità, efficienza e celerità degli affidamenti, onde garantire l’efficiente attuazione dei progetti finanziati.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Per il perseguimento delle finalità di cui sopra, il presente Avviso definisce la procedura per la formazione e la gestione della Short List di professionisti ed altri fornitori di servizi. </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2 TIPOLOGIA DI INCARICHI ED ARTICOLAZIONE DELLA SHORT LIST</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Ai fini dell’applicazione delle presenti disposizioni sono da considerarsi ‘incarichi’ tutte quelle prestazioni che richiedono competenze qualificate da svolgere in maniera autonoma, senza vincolo di subordinazione e di natura occasionale (con o senza Partita IVA).</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Gli incarichi saranno conferiti previa stipula di un contratto di lavoro autonomo, ai sensi e per gli effetti degli artt. 2222 e ss. e 2220 e ss. del Codice Civile, avente ad oggetto l’espletamento di prestazioni d’opera intellettuale o la prestazione di altri servizi specificamente individuati nel contratto stesso.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L’affidamento dell’incarico non determinerà la costituzione di un rapporto di lavoro subordinato o di pubblico impiego, né alcuna responsabilità dell’Associazione affidante per l’attività svolte e le obbligazioni assunte da parte del professionista/prestatore di servizi.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Gli incarichi di lavoro autonomo si articolano secondo le seguenti tipologie: </w:t>
      </w:r>
    </w:p>
    <w:p w:rsidR="00770602" w:rsidRPr="00770602" w:rsidRDefault="00770602" w:rsidP="00770602">
      <w:pPr>
        <w:numPr>
          <w:ilvl w:val="0"/>
          <w:numId w:val="10"/>
        </w:numPr>
        <w:spacing w:after="120" w:line="240" w:lineRule="auto"/>
        <w:jc w:val="both"/>
        <w:rPr>
          <w:rFonts w:ascii="Times New Roman" w:hAnsi="Times New Roman" w:cs="Times New Roman"/>
        </w:rPr>
      </w:pPr>
      <w:r w:rsidRPr="00770602">
        <w:rPr>
          <w:rFonts w:ascii="Times New Roman" w:hAnsi="Times New Roman" w:cs="Times New Roman"/>
        </w:rPr>
        <w:t xml:space="preserve">incarichi di studio, afferenti a specifiche indagini, esami ed analisi su un oggetto o un particolare problema di interesse dell’Associazione, con la finalità di produrre un risultato che diventerà di proprietà dell’Associazione e sarà da questo utilizzato. Requisito essenziale di questa tipologia di incarico è la predisposizione di una relazione scritta finale nella quale siano illustrati i risultati dello studio e le soluzioni proposte; </w:t>
      </w:r>
    </w:p>
    <w:p w:rsidR="00770602" w:rsidRPr="00770602" w:rsidRDefault="00770602" w:rsidP="00770602">
      <w:pPr>
        <w:numPr>
          <w:ilvl w:val="0"/>
          <w:numId w:val="10"/>
        </w:numPr>
        <w:spacing w:after="120" w:line="240" w:lineRule="auto"/>
        <w:jc w:val="both"/>
        <w:rPr>
          <w:rFonts w:ascii="Times New Roman" w:hAnsi="Times New Roman" w:cs="Times New Roman"/>
        </w:rPr>
      </w:pPr>
      <w:r w:rsidRPr="00770602">
        <w:rPr>
          <w:rFonts w:ascii="Times New Roman" w:hAnsi="Times New Roman" w:cs="Times New Roman"/>
        </w:rPr>
        <w:t xml:space="preserve">incarichi di ricerca, riguardanti lo svolgimento di attività di approfondimento relative a determinate materie e la prospettazione dei relativi risultati e soluzioni utili per la realizzazione di specifici piani, programmi o progetti dell’Associazione; </w:t>
      </w:r>
    </w:p>
    <w:p w:rsidR="00770602" w:rsidRPr="00770602" w:rsidRDefault="00770602" w:rsidP="00770602">
      <w:pPr>
        <w:numPr>
          <w:ilvl w:val="0"/>
          <w:numId w:val="10"/>
        </w:numPr>
        <w:spacing w:after="120" w:line="240" w:lineRule="auto"/>
        <w:jc w:val="both"/>
        <w:rPr>
          <w:rFonts w:ascii="Times New Roman" w:hAnsi="Times New Roman" w:cs="Times New Roman"/>
        </w:rPr>
      </w:pPr>
      <w:r w:rsidRPr="00770602">
        <w:rPr>
          <w:rFonts w:ascii="Times New Roman" w:hAnsi="Times New Roman" w:cs="Times New Roman"/>
        </w:rPr>
        <w:t>incarichi di consulenza specialistica per la gestione del finanziamento o per l’adempimento di particolari incombenze derivanti da processi di monitoraggio</w:t>
      </w:r>
    </w:p>
    <w:p w:rsidR="00770602" w:rsidRPr="00770602" w:rsidRDefault="00770602" w:rsidP="00770602">
      <w:pPr>
        <w:numPr>
          <w:ilvl w:val="0"/>
          <w:numId w:val="10"/>
        </w:numPr>
        <w:spacing w:after="120" w:line="240" w:lineRule="auto"/>
        <w:jc w:val="both"/>
        <w:rPr>
          <w:rFonts w:ascii="Times New Roman" w:hAnsi="Times New Roman" w:cs="Times New Roman"/>
        </w:rPr>
      </w:pPr>
      <w:r w:rsidRPr="00770602">
        <w:rPr>
          <w:rFonts w:ascii="Times New Roman" w:hAnsi="Times New Roman" w:cs="Times New Roman"/>
        </w:rPr>
        <w:t xml:space="preserve">incarichi di docenza/formazione/facilitazione per l’esecuzione di particolari attività derivanti dalla gestione o implementazione di progetti e programmi; </w:t>
      </w:r>
    </w:p>
    <w:p w:rsidR="00770602" w:rsidRPr="00770602" w:rsidRDefault="00770602" w:rsidP="00770602">
      <w:pPr>
        <w:numPr>
          <w:ilvl w:val="0"/>
          <w:numId w:val="10"/>
        </w:numPr>
        <w:spacing w:after="120" w:line="240" w:lineRule="auto"/>
        <w:jc w:val="both"/>
        <w:rPr>
          <w:rFonts w:ascii="Times New Roman" w:hAnsi="Times New Roman" w:cs="Times New Roman"/>
        </w:rPr>
      </w:pPr>
      <w:r w:rsidRPr="00770602">
        <w:rPr>
          <w:rFonts w:ascii="Times New Roman" w:hAnsi="Times New Roman" w:cs="Times New Roman"/>
        </w:rPr>
        <w:lastRenderedPageBreak/>
        <w:t xml:space="preserve">altre consulenze esterne di elevato contenuto professionale.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Ciascun/a candidato/a potrà esprimere la propria candidatura per uno o più profili fra quelli successivamente evidenziati, specificandone la scelta in fase di presentazione della domanda di inserimento nella Short List.</w:t>
      </w:r>
      <w:r w:rsidRPr="00770602">
        <w:rPr>
          <w:rFonts w:ascii="Times New Roman" w:hAnsi="Times New Roman" w:cs="Times New Roman"/>
        </w:rPr>
        <w:br/>
        <w:t xml:space="preserve">La Short List sarà articolata nelle seguenti sezioni: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b/>
          <w:bCs/>
        </w:rPr>
        <w:t xml:space="preserve">A - Area Gestionale – Economica </w:t>
      </w:r>
    </w:p>
    <w:p w:rsidR="00770602" w:rsidRPr="00770602" w:rsidRDefault="00770602" w:rsidP="00770602">
      <w:pPr>
        <w:numPr>
          <w:ilvl w:val="0"/>
          <w:numId w:val="11"/>
        </w:numPr>
        <w:spacing w:after="120" w:line="240" w:lineRule="auto"/>
        <w:jc w:val="both"/>
        <w:rPr>
          <w:rFonts w:ascii="Times New Roman" w:hAnsi="Times New Roman" w:cs="Times New Roman"/>
        </w:rPr>
      </w:pPr>
      <w:r w:rsidRPr="00770602">
        <w:rPr>
          <w:rFonts w:ascii="Times New Roman" w:hAnsi="Times New Roman" w:cs="Times New Roman"/>
        </w:rPr>
        <w:t>Esperto per la Gestione amministrativa e rendicontazione</w:t>
      </w:r>
      <w:r w:rsidR="00534347">
        <w:rPr>
          <w:rFonts w:ascii="Times New Roman" w:hAnsi="Times New Roman" w:cs="Times New Roman"/>
        </w:rPr>
        <w:t>.</w:t>
      </w:r>
    </w:p>
    <w:p w:rsidR="00770602" w:rsidRPr="00770602" w:rsidRDefault="00770602" w:rsidP="00770602">
      <w:pPr>
        <w:numPr>
          <w:ilvl w:val="0"/>
          <w:numId w:val="11"/>
        </w:numPr>
        <w:spacing w:after="120" w:line="240" w:lineRule="auto"/>
        <w:jc w:val="both"/>
        <w:rPr>
          <w:rFonts w:ascii="Times New Roman" w:hAnsi="Times New Roman" w:cs="Times New Roman"/>
        </w:rPr>
      </w:pPr>
      <w:r w:rsidRPr="00770602">
        <w:rPr>
          <w:rFonts w:ascii="Times New Roman" w:hAnsi="Times New Roman" w:cs="Times New Roman"/>
        </w:rPr>
        <w:t>Esperto di Monitoraggio e valutazione quali-quantitativa</w:t>
      </w:r>
      <w:r w:rsidR="00534347">
        <w:rPr>
          <w:rFonts w:ascii="Times New Roman" w:hAnsi="Times New Roman" w:cs="Times New Roman"/>
        </w:rPr>
        <w:t>.</w:t>
      </w:r>
    </w:p>
    <w:p w:rsidR="00770602" w:rsidRPr="00770602" w:rsidRDefault="00770602" w:rsidP="00770602">
      <w:pPr>
        <w:numPr>
          <w:ilvl w:val="0"/>
          <w:numId w:val="11"/>
        </w:numPr>
        <w:spacing w:after="120" w:line="240" w:lineRule="auto"/>
        <w:jc w:val="both"/>
        <w:rPr>
          <w:rFonts w:ascii="Times New Roman" w:hAnsi="Times New Roman" w:cs="Times New Roman"/>
        </w:rPr>
      </w:pPr>
      <w:r w:rsidRPr="00770602">
        <w:rPr>
          <w:rFonts w:ascii="Times New Roman" w:hAnsi="Times New Roman" w:cs="Times New Roman"/>
        </w:rPr>
        <w:t>Coordinamento didattico</w:t>
      </w:r>
      <w:r w:rsidR="00534347">
        <w:rPr>
          <w:rFonts w:ascii="Times New Roman" w:hAnsi="Times New Roman" w:cs="Times New Roman"/>
        </w:rPr>
        <w:t>.</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b/>
          <w:bCs/>
        </w:rPr>
        <w:t xml:space="preserve">B - Area Didattica </w:t>
      </w:r>
    </w:p>
    <w:p w:rsidR="00770602" w:rsidRPr="00770602" w:rsidRDefault="00770602" w:rsidP="00770602">
      <w:pPr>
        <w:numPr>
          <w:ilvl w:val="0"/>
          <w:numId w:val="12"/>
        </w:numPr>
        <w:spacing w:after="120" w:line="240" w:lineRule="auto"/>
        <w:jc w:val="both"/>
        <w:rPr>
          <w:rFonts w:ascii="Times New Roman" w:hAnsi="Times New Roman" w:cs="Times New Roman"/>
        </w:rPr>
      </w:pPr>
      <w:r w:rsidRPr="00770602">
        <w:rPr>
          <w:rFonts w:ascii="Times New Roman" w:hAnsi="Times New Roman" w:cs="Times New Roman"/>
        </w:rPr>
        <w:t>Esperti/facilitator</w:t>
      </w:r>
      <w:r w:rsidR="00534347">
        <w:rPr>
          <w:rFonts w:ascii="Times New Roman" w:hAnsi="Times New Roman" w:cs="Times New Roman"/>
        </w:rPr>
        <w:t>i</w:t>
      </w:r>
      <w:r w:rsidRPr="00770602">
        <w:rPr>
          <w:rFonts w:ascii="Times New Roman" w:hAnsi="Times New Roman" w:cs="Times New Roman"/>
        </w:rPr>
        <w:t xml:space="preserve"> per </w:t>
      </w:r>
      <w:r w:rsidR="005C3476">
        <w:rPr>
          <w:rFonts w:ascii="Times New Roman" w:hAnsi="Times New Roman" w:cs="Times New Roman"/>
        </w:rPr>
        <w:t>Corsi di giornalismo e comunicazione negli istituti superiori</w:t>
      </w:r>
      <w:r w:rsidR="00534347">
        <w:rPr>
          <w:rFonts w:ascii="Times New Roman" w:hAnsi="Times New Roman" w:cs="Times New Roman"/>
        </w:rPr>
        <w:t>.</w:t>
      </w:r>
    </w:p>
    <w:p w:rsidR="00517825" w:rsidRDefault="00770602" w:rsidP="00517825">
      <w:pPr>
        <w:numPr>
          <w:ilvl w:val="0"/>
          <w:numId w:val="12"/>
        </w:numPr>
        <w:spacing w:after="120" w:line="240" w:lineRule="auto"/>
        <w:jc w:val="both"/>
        <w:rPr>
          <w:rFonts w:ascii="Times New Roman" w:hAnsi="Times New Roman" w:cs="Times New Roman"/>
        </w:rPr>
      </w:pPr>
      <w:r w:rsidRPr="00770602">
        <w:rPr>
          <w:rFonts w:ascii="Times New Roman" w:hAnsi="Times New Roman" w:cs="Times New Roman"/>
        </w:rPr>
        <w:t>Tutor attività didattiche</w:t>
      </w:r>
    </w:p>
    <w:p w:rsidR="00517825" w:rsidRDefault="00770602" w:rsidP="00517825">
      <w:pPr>
        <w:numPr>
          <w:ilvl w:val="0"/>
          <w:numId w:val="12"/>
        </w:numPr>
        <w:spacing w:after="120" w:line="240" w:lineRule="auto"/>
        <w:jc w:val="both"/>
        <w:rPr>
          <w:rFonts w:ascii="Times New Roman" w:hAnsi="Times New Roman" w:cs="Times New Roman"/>
        </w:rPr>
      </w:pPr>
      <w:r w:rsidRPr="00517825">
        <w:rPr>
          <w:rFonts w:ascii="Times New Roman" w:hAnsi="Times New Roman" w:cs="Times New Roman"/>
        </w:rPr>
        <w:t>Esperto in comunicazione e realizzazione di campagne informative</w:t>
      </w:r>
      <w:r w:rsidR="00517825">
        <w:rPr>
          <w:rFonts w:ascii="Times New Roman" w:hAnsi="Times New Roman" w:cs="Times New Roman"/>
        </w:rPr>
        <w:t>.</w:t>
      </w:r>
    </w:p>
    <w:p w:rsidR="00517825" w:rsidRDefault="00770602" w:rsidP="00517825">
      <w:pPr>
        <w:numPr>
          <w:ilvl w:val="0"/>
          <w:numId w:val="12"/>
        </w:numPr>
        <w:spacing w:after="120" w:line="240" w:lineRule="auto"/>
        <w:jc w:val="both"/>
        <w:rPr>
          <w:rFonts w:ascii="Times New Roman" w:hAnsi="Times New Roman" w:cs="Times New Roman"/>
        </w:rPr>
      </w:pPr>
      <w:r w:rsidRPr="00517825">
        <w:rPr>
          <w:rFonts w:ascii="Times New Roman" w:hAnsi="Times New Roman" w:cs="Times New Roman"/>
        </w:rPr>
        <w:t>Esperto per la realizzazione materiale informativo</w:t>
      </w:r>
      <w:r w:rsidR="00517825">
        <w:rPr>
          <w:rFonts w:ascii="Times New Roman" w:hAnsi="Times New Roman" w:cs="Times New Roman"/>
        </w:rPr>
        <w:t>.</w:t>
      </w:r>
    </w:p>
    <w:p w:rsidR="00517825" w:rsidRDefault="005C3476" w:rsidP="00517825">
      <w:pPr>
        <w:numPr>
          <w:ilvl w:val="0"/>
          <w:numId w:val="12"/>
        </w:numPr>
        <w:spacing w:after="120" w:line="240" w:lineRule="auto"/>
        <w:jc w:val="both"/>
        <w:rPr>
          <w:rFonts w:ascii="Times New Roman" w:hAnsi="Times New Roman" w:cs="Times New Roman"/>
        </w:rPr>
      </w:pPr>
      <w:r w:rsidRPr="00517825">
        <w:rPr>
          <w:rFonts w:ascii="Times New Roman" w:hAnsi="Times New Roman" w:cs="Times New Roman"/>
        </w:rPr>
        <w:t>Social Media Manager</w:t>
      </w:r>
      <w:r w:rsidR="00534347" w:rsidRPr="00517825">
        <w:rPr>
          <w:rFonts w:ascii="Times New Roman" w:hAnsi="Times New Roman" w:cs="Times New Roman"/>
        </w:rPr>
        <w:t>.</w:t>
      </w:r>
    </w:p>
    <w:p w:rsidR="00517825" w:rsidRPr="00517825" w:rsidRDefault="00534347" w:rsidP="00517825">
      <w:pPr>
        <w:numPr>
          <w:ilvl w:val="0"/>
          <w:numId w:val="12"/>
        </w:numPr>
        <w:spacing w:after="120" w:line="240" w:lineRule="auto"/>
        <w:jc w:val="both"/>
        <w:rPr>
          <w:rFonts w:ascii="Times New Roman" w:hAnsi="Times New Roman" w:cs="Times New Roman"/>
        </w:rPr>
      </w:pPr>
      <w:r w:rsidRPr="00517825">
        <w:rPr>
          <w:rFonts w:ascii="Times New Roman" w:hAnsi="Times New Roman" w:cs="Times New Roman"/>
        </w:rPr>
        <w:t>Tecnico per regia audiovisive.</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3 REQUISITI DI AMMISSIBILITÀ PER L’ISCRIZIONE</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Potranno chiedere di essere inseriti nella Short List tutti coloro che, alla data di presentazione della domanda, siano in possesso dei seguenti requisiti di ammissibilità: </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 xml:space="preserve">godimento dei diritti civili e politici;  </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 xml:space="preserve">capacità a contrarre con la P.A.; </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 xml:space="preserve">assenza di condanne penali, procedimenti penali in corso, provvedimenti interdittivi dai pubblici uffici; </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possesso dei requisiti richiesti dalla normativa di settore per l’esercizio dell’attività professionale in questione (a titolo esemplificativo: iscrizione al relativo Albo professionale, titolarità di polizza assicurativa ecc.);</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 xml:space="preserve">per i profili per cui non è prevista l’appartenenza ad uno specifico Albo professionale, possono proporsi anche soggetti non in possesso di Partita Iva, poiché trattasi di collaborazioni occasionali e la cui utilizzazione avverrà nei limiti previsti dalla normativa vigente. </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 xml:space="preserve">I candidati dovranno assicurare la disponibilità ad eventuali spostamenti, connessi all’incarico da conferire. </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4 TITOLI E ESPERIENZA RICHIESTA</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I/le candidati/e dovranno possedere specifica esperienza in relazione al/ai profilo/profili cui è riferita la propria domanda, assicurando di essere in possesso della professionalità adeguata allo svolgimento dell’incarico.</w:t>
      </w:r>
      <w:r w:rsidRPr="00770602">
        <w:rPr>
          <w:rFonts w:ascii="Times New Roman" w:hAnsi="Times New Roman" w:cs="Times New Roman"/>
        </w:rPr>
        <w:br/>
      </w:r>
      <w:r w:rsidRPr="00770602">
        <w:rPr>
          <w:rFonts w:ascii="Times New Roman" w:hAnsi="Times New Roman" w:cs="Times New Roman"/>
        </w:rPr>
        <w:lastRenderedPageBreak/>
        <w:t xml:space="preserve">I/le candidati/e dovranno documentare i predetti requisiti di professionalità ed esperienza, inizialmente, attraverso apposito </w:t>
      </w:r>
      <w:r w:rsidRPr="00770602">
        <w:rPr>
          <w:rFonts w:ascii="Times New Roman" w:hAnsi="Times New Roman" w:cs="Times New Roman"/>
          <w:i/>
          <w:iCs/>
        </w:rPr>
        <w:t xml:space="preserve">Curriculum Vitae </w:t>
      </w:r>
      <w:r w:rsidRPr="00770602">
        <w:rPr>
          <w:rFonts w:ascii="Times New Roman" w:hAnsi="Times New Roman" w:cs="Times New Roman"/>
        </w:rPr>
        <w:t xml:space="preserve">ai sensi del successivo art. 5. </w:t>
      </w:r>
    </w:p>
    <w:p w:rsidR="00770602" w:rsidRPr="00770602" w:rsidRDefault="00770602" w:rsidP="00770602">
      <w:pPr>
        <w:numPr>
          <w:ilvl w:val="0"/>
          <w:numId w:val="14"/>
        </w:numPr>
        <w:spacing w:after="120" w:line="240" w:lineRule="auto"/>
        <w:jc w:val="both"/>
        <w:rPr>
          <w:rFonts w:ascii="Times New Roman" w:hAnsi="Times New Roman" w:cs="Times New Roman"/>
        </w:rPr>
      </w:pPr>
      <w:r w:rsidRPr="00770602">
        <w:rPr>
          <w:rFonts w:ascii="Times New Roman" w:hAnsi="Times New Roman" w:cs="Times New Roman"/>
        </w:rPr>
        <w:t xml:space="preserve">I/le candidati/e ove richiesto dovranno sostenere un colloquio attitudinale. </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5 DOMANDA D’ISCRIZIONE</w:t>
      </w:r>
    </w:p>
    <w:p w:rsidR="00534347"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La presentazione della candidatura, da parte degli aspiranti, ha valenza di piena accettazione di tutte le condizioni riportate nel presente Avviso.</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I soggetti interessati possono richiedere l’iscrizione nella Short List, relativa ad una o più sezioni, allegando i seguenti documenti:</w:t>
      </w:r>
    </w:p>
    <w:p w:rsidR="007E6534"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1. Richiesta di inserimento nella ShortList, redatta secondo lo schema riportato nell’Allegato A;</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2. </w:t>
      </w:r>
      <w:r w:rsidRPr="00770602">
        <w:rPr>
          <w:rFonts w:ascii="Times New Roman" w:hAnsi="Times New Roman" w:cs="Times New Roman"/>
          <w:i/>
          <w:iCs/>
        </w:rPr>
        <w:t>Curriculum vitae</w:t>
      </w:r>
      <w:r w:rsidRPr="00770602">
        <w:rPr>
          <w:rFonts w:ascii="Times New Roman" w:hAnsi="Times New Roman" w:cs="Times New Roman"/>
        </w:rPr>
        <w:t xml:space="preserve">,in formato europeo, che dovrà contenere dettagliata indicazione dei titoli di studio e/o di specializzazione posseduti, di eventuali titoli </w:t>
      </w:r>
      <w:r w:rsidR="00534347" w:rsidRPr="00770602">
        <w:rPr>
          <w:rFonts w:ascii="Times New Roman" w:hAnsi="Times New Roman" w:cs="Times New Roman"/>
        </w:rPr>
        <w:t>post-laurea</w:t>
      </w:r>
      <w:r w:rsidRPr="00770602">
        <w:rPr>
          <w:rFonts w:ascii="Times New Roman" w:hAnsi="Times New Roman" w:cs="Times New Roman"/>
        </w:rPr>
        <w:t xml:space="preserve">, delle esperienze professionali maturate e di eventuali incarichi già affidati, in modo da documentare la specifica e comprovata esperienza posseduta e consentire all’Associazione di valutare l’idoneità dell’iscritto allo svolgimento di un incarico. Il </w:t>
      </w:r>
      <w:r w:rsidRPr="00770602">
        <w:rPr>
          <w:rFonts w:ascii="Times New Roman" w:hAnsi="Times New Roman" w:cs="Times New Roman"/>
          <w:i/>
          <w:iCs/>
        </w:rPr>
        <w:t>Curriculum vitae</w:t>
      </w:r>
      <w:r w:rsidRPr="00770602">
        <w:rPr>
          <w:rFonts w:ascii="Times New Roman" w:hAnsi="Times New Roman" w:cs="Times New Roman"/>
        </w:rPr>
        <w:t xml:space="preserve">, sottoscritto e datato, dovrà contenere un’apposita dichiarazione che attesti la veridicità delle informazioni contenute ai sensi degli articoli 46 e 47 del D.P.R. n. 445/2000 e la piena consapevolezza delle sanzioni anche penali ai sensi dagli articoli 75 e 76 D.P.R. n. 445/2000, previste dal codice penale e dalle leggi speciali in materia, in caso di dichiarazioni mendaci e formazione o uso di atti falsi. Il Curriculum vitae dovrà inoltre contenere una dichiarazione che attesti la consapevolezza che, ai seni del D.Lgs. n. 196 del 30/06/2003 e dell’art. 13 del GDPR n. 679/19, i dati personali raccolti saranno trattati, anche con strumenti informatici, esclusivamente nell'ambito del procedimento per il quale la presente dichiarazione viene resa e che, al riguardo, competono al sottoscritto tutti i diritti previsti all'art. 7 della medesima legge.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3. Copia del documento d’identità in corso di validità. Con la presentazione della domanda di iscrizione, i richiedenti si impegnano a non “subaffidare” ad altri l’esecuzione dell’incarico conferito.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b/>
          <w:bCs/>
        </w:rPr>
        <w:t xml:space="preserve">Le domande dovranno essere consegnate mediante una delle seguenti modalità: </w:t>
      </w:r>
    </w:p>
    <w:p w:rsidR="00770602" w:rsidRPr="00770602" w:rsidRDefault="00770602" w:rsidP="00770602">
      <w:pPr>
        <w:numPr>
          <w:ilvl w:val="0"/>
          <w:numId w:val="15"/>
        </w:numPr>
        <w:spacing w:after="120" w:line="240" w:lineRule="auto"/>
        <w:jc w:val="both"/>
        <w:rPr>
          <w:rFonts w:ascii="Times New Roman" w:hAnsi="Times New Roman" w:cs="Times New Roman"/>
        </w:rPr>
      </w:pPr>
      <w:r w:rsidRPr="00770602">
        <w:rPr>
          <w:rFonts w:ascii="Times New Roman" w:hAnsi="Times New Roman" w:cs="Times New Roman"/>
        </w:rPr>
        <w:t xml:space="preserve">a mezzo Posta Elettronica Certificata all’indirizzo </w:t>
      </w:r>
      <w:r w:rsidR="00096435" w:rsidRPr="00096435">
        <w:rPr>
          <w:rFonts w:ascii="Times New Roman" w:hAnsi="Times New Roman" w:cs="Times New Roman"/>
          <w:b/>
          <w:bCs/>
        </w:rPr>
        <w:t>caffeletterarionuovevoci@pec.it</w:t>
      </w:r>
      <w:r w:rsidRPr="00770602">
        <w:rPr>
          <w:rFonts w:ascii="Times New Roman" w:hAnsi="Times New Roman" w:cs="Times New Roman"/>
        </w:rPr>
        <w:t xml:space="preserve">, specificando nell’oggetto della Pec la seguente dicitura “Iscrizione alla Short List dell’Associazione </w:t>
      </w:r>
      <w:r w:rsidR="00096435">
        <w:rPr>
          <w:rFonts w:ascii="Times New Roman" w:hAnsi="Times New Roman" w:cs="Times New Roman"/>
        </w:rPr>
        <w:t>“</w:t>
      </w:r>
      <w:r w:rsidR="00096435" w:rsidRPr="00096435">
        <w:rPr>
          <w:rFonts w:ascii="Times New Roman" w:hAnsi="Times New Roman" w:cs="Times New Roman"/>
        </w:rPr>
        <w:t>Caffè Lett</w:t>
      </w:r>
      <w:r w:rsidR="00096435">
        <w:rPr>
          <w:rFonts w:ascii="Times New Roman" w:hAnsi="Times New Roman" w:cs="Times New Roman"/>
        </w:rPr>
        <w:t>e</w:t>
      </w:r>
      <w:r w:rsidR="00096435" w:rsidRPr="00096435">
        <w:rPr>
          <w:rFonts w:ascii="Times New Roman" w:hAnsi="Times New Roman" w:cs="Times New Roman"/>
        </w:rPr>
        <w:t>rario Nuovevoci APS</w:t>
      </w:r>
      <w:r w:rsidR="007E6534" w:rsidRPr="00096435">
        <w:rPr>
          <w:rFonts w:ascii="Times New Roman" w:hAnsi="Times New Roman" w:cs="Times New Roman"/>
        </w:rPr>
        <w:t>”</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6 FORMAZIONE DELLA SHORT LIST</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La Short List sarà formata come segue:</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a) dai/lle candidati/e che avranno ricevuto una valutazione superiore a </w:t>
      </w:r>
      <w:r w:rsidRPr="00517825">
        <w:rPr>
          <w:rFonts w:ascii="Times New Roman" w:hAnsi="Times New Roman" w:cs="Times New Roman"/>
        </w:rPr>
        <w:t>2</w:t>
      </w:r>
      <w:r w:rsidR="00EE79C6" w:rsidRPr="00517825">
        <w:rPr>
          <w:rFonts w:ascii="Times New Roman" w:hAnsi="Times New Roman" w:cs="Times New Roman"/>
        </w:rPr>
        <w:t>6</w:t>
      </w:r>
      <w:r w:rsidRPr="00517825">
        <w:rPr>
          <w:rFonts w:ascii="Times New Roman" w:hAnsi="Times New Roman" w:cs="Times New Roman"/>
        </w:rPr>
        <w:t xml:space="preserve"> punti su </w:t>
      </w:r>
      <w:r w:rsidR="00EE79C6" w:rsidRPr="00517825">
        <w:rPr>
          <w:rFonts w:ascii="Times New Roman" w:hAnsi="Times New Roman" w:cs="Times New Roman"/>
        </w:rPr>
        <w:t>5</w:t>
      </w:r>
      <w:r w:rsidRPr="00517825">
        <w:rPr>
          <w:rFonts w:ascii="Times New Roman" w:hAnsi="Times New Roman" w:cs="Times New Roman"/>
        </w:rPr>
        <w:t>0</w:t>
      </w:r>
      <w:r w:rsidRPr="00770602">
        <w:rPr>
          <w:rFonts w:ascii="Times New Roman" w:hAnsi="Times New Roman" w:cs="Times New Roman"/>
        </w:rPr>
        <w:t xml:space="preserve"> sulla base dei seguenti criteri:</w:t>
      </w:r>
    </w:p>
    <w:tbl>
      <w:tblPr>
        <w:tblStyle w:val="Grigliatabella"/>
        <w:tblW w:w="0" w:type="auto"/>
        <w:tblInd w:w="708" w:type="dxa"/>
        <w:tblLook w:val="04A0"/>
      </w:tblPr>
      <w:tblGrid>
        <w:gridCol w:w="2960"/>
        <w:gridCol w:w="4549"/>
        <w:gridCol w:w="1405"/>
      </w:tblGrid>
      <w:tr w:rsidR="00770602" w:rsidRPr="00770602" w:rsidTr="007D025C">
        <w:tc>
          <w:tcPr>
            <w:tcW w:w="2960"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Criterio</w:t>
            </w:r>
          </w:p>
        </w:tc>
        <w:tc>
          <w:tcPr>
            <w:tcW w:w="4549"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Descrizione</w:t>
            </w:r>
          </w:p>
        </w:tc>
        <w:tc>
          <w:tcPr>
            <w:tcW w:w="1405"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Valutazione</w:t>
            </w:r>
          </w:p>
        </w:tc>
      </w:tr>
      <w:tr w:rsidR="00770602" w:rsidRPr="00770602" w:rsidTr="007D025C">
        <w:tc>
          <w:tcPr>
            <w:tcW w:w="2960"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 xml:space="preserve">Requisiti curriculari conformi </w:t>
            </w:r>
          </w:p>
        </w:tc>
        <w:tc>
          <w:tcPr>
            <w:tcW w:w="4549" w:type="dxa"/>
          </w:tcPr>
          <w:p w:rsidR="00770602" w:rsidRPr="00770602" w:rsidRDefault="00770602" w:rsidP="00770602">
            <w:pPr>
              <w:spacing w:after="120"/>
              <w:jc w:val="both"/>
              <w:rPr>
                <w:rFonts w:ascii="Times New Roman" w:hAnsi="Times New Roman" w:cs="Times New Roman"/>
                <w:b/>
              </w:rPr>
            </w:pPr>
            <w:r w:rsidRPr="00770602">
              <w:rPr>
                <w:rFonts w:ascii="Times New Roman" w:hAnsi="Times New Roman" w:cs="Times New Roman"/>
                <w:b/>
              </w:rPr>
              <w:t>Piena coerenza</w:t>
            </w: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 xml:space="preserve">l cv riporta specificamente esperienze di lavoro svolte nello stesso ambito delle aree prescelte. </w:t>
            </w:r>
          </w:p>
          <w:p w:rsidR="00770602" w:rsidRPr="00770602" w:rsidRDefault="00770602" w:rsidP="00770602">
            <w:pPr>
              <w:spacing w:after="120"/>
              <w:jc w:val="both"/>
              <w:rPr>
                <w:rFonts w:ascii="Times New Roman" w:hAnsi="Times New Roman" w:cs="Times New Roman"/>
                <w:b/>
              </w:rPr>
            </w:pPr>
            <w:r w:rsidRPr="00770602">
              <w:rPr>
                <w:rFonts w:ascii="Times New Roman" w:hAnsi="Times New Roman" w:cs="Times New Roman"/>
                <w:b/>
              </w:rPr>
              <w:t>Coerenza residuale</w:t>
            </w: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 xml:space="preserve">Il cv evidenzia esperienze di lavoro in ambiti </w:t>
            </w:r>
            <w:r w:rsidRPr="00770602">
              <w:rPr>
                <w:rFonts w:ascii="Times New Roman" w:hAnsi="Times New Roman" w:cs="Times New Roman"/>
              </w:rPr>
              <w:lastRenderedPageBreak/>
              <w:t xml:space="preserve">simili a quelli prescelti (es. esperienze di formazione ma non con i giovani tra 11 e 17 anni) </w:t>
            </w:r>
          </w:p>
          <w:p w:rsidR="00770602" w:rsidRPr="00770602" w:rsidRDefault="00770602" w:rsidP="00770602">
            <w:pPr>
              <w:spacing w:after="120"/>
              <w:jc w:val="both"/>
              <w:rPr>
                <w:rFonts w:ascii="Times New Roman" w:hAnsi="Times New Roman" w:cs="Times New Roman"/>
                <w:b/>
              </w:rPr>
            </w:pPr>
            <w:r w:rsidRPr="00770602">
              <w:rPr>
                <w:rFonts w:ascii="Times New Roman" w:hAnsi="Times New Roman" w:cs="Times New Roman"/>
                <w:b/>
              </w:rPr>
              <w:t>Nessuna Coerenza</w:t>
            </w: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Il cv non riporta specifiche esperienze lavorative svolte seppur indica competenze affini all’ambito d’intervento.</w:t>
            </w:r>
          </w:p>
        </w:tc>
        <w:tc>
          <w:tcPr>
            <w:tcW w:w="1405"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lastRenderedPageBreak/>
              <w:t>20 pt</w:t>
            </w: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10pt</w:t>
            </w: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1 pt</w:t>
            </w:r>
          </w:p>
        </w:tc>
      </w:tr>
      <w:tr w:rsidR="00770602" w:rsidRPr="00770602" w:rsidTr="007D025C">
        <w:tc>
          <w:tcPr>
            <w:tcW w:w="2960"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lastRenderedPageBreak/>
              <w:t>Esperienze pregresse nello svolgimento di attività nell’ambito delle Organizzazioni Senza Scopo di lucro o Enti pubblici.</w:t>
            </w:r>
          </w:p>
        </w:tc>
        <w:tc>
          <w:tcPr>
            <w:tcW w:w="4549"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Un punto per ogni collaborazione lavorativa con ETS o Enti Pubblici (minimo 0, massimo di 10 punti)</w:t>
            </w:r>
          </w:p>
        </w:tc>
        <w:tc>
          <w:tcPr>
            <w:tcW w:w="1405" w:type="dxa"/>
          </w:tcPr>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0-10 pt</w:t>
            </w:r>
          </w:p>
          <w:p w:rsidR="00770602" w:rsidRPr="00770602" w:rsidRDefault="00770602" w:rsidP="00770602">
            <w:pPr>
              <w:spacing w:after="120"/>
              <w:jc w:val="both"/>
              <w:rPr>
                <w:rFonts w:ascii="Times New Roman" w:hAnsi="Times New Roman" w:cs="Times New Roman"/>
              </w:rPr>
            </w:pPr>
          </w:p>
        </w:tc>
      </w:tr>
      <w:tr w:rsidR="00770602" w:rsidRPr="00770602" w:rsidTr="007D025C">
        <w:tc>
          <w:tcPr>
            <w:tcW w:w="2960"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Conoscenza del contesto in cui si cala il progetto</w:t>
            </w:r>
          </w:p>
        </w:tc>
        <w:tc>
          <w:tcPr>
            <w:tcW w:w="4549"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b/>
              </w:rPr>
              <w:t>Ottima</w:t>
            </w:r>
            <w:r w:rsidRPr="00770602">
              <w:rPr>
                <w:rFonts w:ascii="Times New Roman" w:hAnsi="Times New Roman" w:cs="Times New Roman"/>
              </w:rPr>
              <w:t xml:space="preserve"> (Almeno 3 collaborazioni su progetti o attività con ETS, Istituzioni scolastiche o altri enti che operano sul territorio di riferimento del progetto)</w:t>
            </w: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b/>
              </w:rPr>
              <w:t>Discreta</w:t>
            </w:r>
            <w:r w:rsidRPr="00770602">
              <w:rPr>
                <w:rFonts w:ascii="Times New Roman" w:hAnsi="Times New Roman" w:cs="Times New Roman"/>
              </w:rPr>
              <w:t xml:space="preserve"> (Almeno 1 collaborazione su progetti o attività con ETS, Istituzioni scolastiche o altri enti che operano sul territorio di riferimento del progetto)</w:t>
            </w: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b/>
              </w:rPr>
              <w:t>Appena Sufficiente</w:t>
            </w:r>
            <w:r w:rsidRPr="00770602">
              <w:rPr>
                <w:rFonts w:ascii="Times New Roman" w:hAnsi="Times New Roman" w:cs="Times New Roman"/>
              </w:rPr>
              <w:t xml:space="preserve"> (Nessuna collaborazione diretta)</w:t>
            </w:r>
          </w:p>
        </w:tc>
        <w:tc>
          <w:tcPr>
            <w:tcW w:w="1405"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10pt</w:t>
            </w: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5pt</w:t>
            </w: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1pt</w:t>
            </w:r>
          </w:p>
        </w:tc>
      </w:tr>
      <w:tr w:rsidR="00EE79C6" w:rsidRPr="00770602" w:rsidTr="007D025C">
        <w:tc>
          <w:tcPr>
            <w:tcW w:w="2960" w:type="dxa"/>
          </w:tcPr>
          <w:p w:rsidR="00EE79C6" w:rsidRPr="00517825" w:rsidRDefault="00EE79C6" w:rsidP="00770602">
            <w:pPr>
              <w:spacing w:after="120"/>
              <w:jc w:val="both"/>
              <w:rPr>
                <w:rFonts w:ascii="Times" w:hAnsi="Times" w:cs="Times New Roman"/>
              </w:rPr>
            </w:pPr>
            <w:r w:rsidRPr="00517825">
              <w:rPr>
                <w:rFonts w:ascii="Times" w:hAnsi="Times" w:cs="Calibri"/>
              </w:rPr>
              <w:t>Adeguatezza del profilo professionale rispetto al target e agli obiettivi di progetto</w:t>
            </w:r>
          </w:p>
        </w:tc>
        <w:tc>
          <w:tcPr>
            <w:tcW w:w="4549" w:type="dxa"/>
          </w:tcPr>
          <w:p w:rsidR="00EE79C6" w:rsidRPr="00517825" w:rsidRDefault="00EE79C6" w:rsidP="00770602">
            <w:pPr>
              <w:spacing w:after="120"/>
              <w:jc w:val="both"/>
              <w:rPr>
                <w:rFonts w:ascii="Times New Roman" w:hAnsi="Times New Roman" w:cs="Times New Roman"/>
              </w:rPr>
            </w:pPr>
            <w:r w:rsidRPr="00517825">
              <w:rPr>
                <w:rFonts w:ascii="Times New Roman" w:hAnsi="Times New Roman" w:cs="Times New Roman"/>
              </w:rPr>
              <w:t>Il candidato ha svolto esperienze relative al rapporto target di progetto obiettivi di progetto</w:t>
            </w:r>
          </w:p>
          <w:p w:rsidR="00EE79C6" w:rsidRPr="00517825" w:rsidRDefault="00EE79C6" w:rsidP="00770602">
            <w:pPr>
              <w:spacing w:after="120"/>
              <w:jc w:val="both"/>
              <w:rPr>
                <w:rFonts w:ascii="Times New Roman" w:hAnsi="Times New Roman" w:cs="Times New Roman"/>
              </w:rPr>
            </w:pPr>
            <w:r w:rsidRPr="00517825">
              <w:rPr>
                <w:rFonts w:ascii="Times New Roman" w:hAnsi="Times New Roman" w:cs="Times New Roman"/>
              </w:rPr>
              <w:t>Poco (Ha lavorato su target e obiettivi ma in situazioni diverse)</w:t>
            </w:r>
          </w:p>
          <w:p w:rsidR="00EE79C6" w:rsidRPr="00517825" w:rsidRDefault="00EE79C6" w:rsidP="00770602">
            <w:pPr>
              <w:spacing w:after="120"/>
              <w:jc w:val="both"/>
              <w:rPr>
                <w:rFonts w:ascii="Times New Roman" w:hAnsi="Times New Roman" w:cs="Times New Roman"/>
              </w:rPr>
            </w:pPr>
            <w:r w:rsidRPr="00517825">
              <w:rPr>
                <w:rFonts w:ascii="Times New Roman" w:hAnsi="Times New Roman" w:cs="Times New Roman"/>
              </w:rPr>
              <w:t xml:space="preserve">Abbastanza (Ha lavorato su target o obbiettivi oggettivamente affini) </w:t>
            </w:r>
          </w:p>
          <w:p w:rsidR="00EE79C6" w:rsidRPr="00517825" w:rsidRDefault="00EE79C6" w:rsidP="00770602">
            <w:pPr>
              <w:spacing w:after="120"/>
              <w:jc w:val="both"/>
              <w:rPr>
                <w:rFonts w:ascii="Times New Roman" w:hAnsi="Times New Roman" w:cs="Times New Roman"/>
              </w:rPr>
            </w:pPr>
            <w:r w:rsidRPr="00517825">
              <w:rPr>
                <w:rFonts w:ascii="Times New Roman" w:hAnsi="Times New Roman" w:cs="Times New Roman"/>
              </w:rPr>
              <w:t xml:space="preserve">Molto (Ha svolto progettualità sovrapponibili in termini id target e obiettivi. </w:t>
            </w:r>
          </w:p>
        </w:tc>
        <w:tc>
          <w:tcPr>
            <w:tcW w:w="1405" w:type="dxa"/>
          </w:tcPr>
          <w:p w:rsidR="00EE79C6" w:rsidRPr="00517825" w:rsidRDefault="00EE79C6" w:rsidP="00770602">
            <w:pPr>
              <w:spacing w:after="120"/>
              <w:jc w:val="both"/>
              <w:rPr>
                <w:rFonts w:ascii="Times New Roman" w:hAnsi="Times New Roman" w:cs="Times New Roman"/>
              </w:rPr>
            </w:pPr>
          </w:p>
          <w:p w:rsidR="00EE79C6" w:rsidRPr="00517825" w:rsidRDefault="00EE79C6" w:rsidP="00770602">
            <w:pPr>
              <w:spacing w:after="120"/>
              <w:jc w:val="both"/>
              <w:rPr>
                <w:rFonts w:ascii="Times New Roman" w:hAnsi="Times New Roman" w:cs="Times New Roman"/>
              </w:rPr>
            </w:pPr>
          </w:p>
          <w:p w:rsidR="00EE79C6" w:rsidRPr="00517825" w:rsidRDefault="00EE79C6" w:rsidP="00770602">
            <w:pPr>
              <w:spacing w:after="120"/>
              <w:jc w:val="both"/>
              <w:rPr>
                <w:rFonts w:ascii="Times New Roman" w:hAnsi="Times New Roman" w:cs="Times New Roman"/>
              </w:rPr>
            </w:pPr>
            <w:r w:rsidRPr="00517825">
              <w:rPr>
                <w:rFonts w:ascii="Times New Roman" w:hAnsi="Times New Roman" w:cs="Times New Roman"/>
              </w:rPr>
              <w:t>0pt</w:t>
            </w:r>
          </w:p>
          <w:p w:rsidR="00EE79C6" w:rsidRPr="00517825" w:rsidRDefault="00EE79C6" w:rsidP="00770602">
            <w:pPr>
              <w:spacing w:after="120"/>
              <w:jc w:val="both"/>
              <w:rPr>
                <w:rFonts w:ascii="Times New Roman" w:hAnsi="Times New Roman" w:cs="Times New Roman"/>
              </w:rPr>
            </w:pPr>
          </w:p>
          <w:p w:rsidR="00EE79C6" w:rsidRPr="00517825" w:rsidRDefault="00EE79C6" w:rsidP="00770602">
            <w:pPr>
              <w:spacing w:after="120"/>
              <w:jc w:val="both"/>
              <w:rPr>
                <w:rFonts w:ascii="Times New Roman" w:hAnsi="Times New Roman" w:cs="Times New Roman"/>
              </w:rPr>
            </w:pPr>
            <w:r w:rsidRPr="00517825">
              <w:rPr>
                <w:rFonts w:ascii="Times New Roman" w:hAnsi="Times New Roman" w:cs="Times New Roman"/>
              </w:rPr>
              <w:t>5pt</w:t>
            </w:r>
          </w:p>
          <w:p w:rsidR="00EE79C6" w:rsidRPr="00770602" w:rsidRDefault="00EE79C6" w:rsidP="00770602">
            <w:pPr>
              <w:spacing w:after="120"/>
              <w:jc w:val="both"/>
              <w:rPr>
                <w:rFonts w:ascii="Times New Roman" w:hAnsi="Times New Roman" w:cs="Times New Roman"/>
              </w:rPr>
            </w:pPr>
            <w:r w:rsidRPr="00517825">
              <w:rPr>
                <w:rFonts w:ascii="Times New Roman" w:hAnsi="Times New Roman" w:cs="Times New Roman"/>
              </w:rPr>
              <w:t>10pt</w:t>
            </w:r>
          </w:p>
        </w:tc>
      </w:tr>
    </w:tbl>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b) nell’ordine di punteggio conseguito con graduatoria distinta per area d’intervento</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c) nell’ordine cronologico di arrivo delle domande e, in caso di parità, secondo un ordine puramente alfabetico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La Short List sarà pubblicata </w:t>
      </w:r>
      <w:r w:rsidR="00096435">
        <w:rPr>
          <w:rFonts w:ascii="Times New Roman" w:hAnsi="Times New Roman" w:cs="Times New Roman"/>
        </w:rPr>
        <w:t>sulla pagina face book dell’associazione</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L’Associazione </w:t>
      </w:r>
      <w:r w:rsidR="00096435">
        <w:rPr>
          <w:rFonts w:ascii="Times New Roman" w:hAnsi="Times New Roman" w:cs="Times New Roman"/>
        </w:rPr>
        <w:t xml:space="preserve">Caffè Letterario Nuovevoci APS </w:t>
      </w:r>
      <w:r w:rsidRPr="00770602">
        <w:rPr>
          <w:rFonts w:ascii="Times New Roman" w:hAnsi="Times New Roman" w:cs="Times New Roman"/>
        </w:rPr>
        <w:t xml:space="preserve">si riserva la facoltà di effettuare, in qualunque momento, controlli a campione sulla veridicità dei dati indicati nei </w:t>
      </w:r>
      <w:r w:rsidRPr="00770602">
        <w:rPr>
          <w:rFonts w:ascii="Times New Roman" w:hAnsi="Times New Roman" w:cs="Times New Roman"/>
          <w:i/>
          <w:iCs/>
        </w:rPr>
        <w:t xml:space="preserve">curricula </w:t>
      </w:r>
      <w:r w:rsidRPr="00770602">
        <w:rPr>
          <w:rFonts w:ascii="Times New Roman" w:hAnsi="Times New Roman" w:cs="Times New Roman"/>
        </w:rPr>
        <w:t xml:space="preserve">e di richiedere, in qualsivoglia momento, </w:t>
      </w:r>
      <w:r w:rsidRPr="00770602">
        <w:rPr>
          <w:rFonts w:ascii="Times New Roman" w:hAnsi="Times New Roman" w:cs="Times New Roman"/>
        </w:rPr>
        <w:lastRenderedPageBreak/>
        <w:t>ulteriore documentazione comprovante i requisiti dichiarati e la documentazione presentata.</w:t>
      </w:r>
      <w:r w:rsidRPr="00770602">
        <w:rPr>
          <w:rFonts w:ascii="Times New Roman" w:hAnsi="Times New Roman" w:cs="Times New Roman"/>
        </w:rPr>
        <w:br/>
        <w:t xml:space="preserve">L’inserimento del professionista nella Short List non preclude all’Associazione di cancellare la relativa iscrizione, ai sensi del successivo art. 7. </w:t>
      </w:r>
    </w:p>
    <w:p w:rsidR="00770602" w:rsidRPr="00096435"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L’inserimento del professionista nella Short List non comporta alcun onere a carico del bilancio e non fonda, per il professionista, alcun diritto </w:t>
      </w:r>
      <w:r w:rsidRPr="00096435">
        <w:rPr>
          <w:rFonts w:ascii="Times New Roman" w:hAnsi="Times New Roman" w:cs="Times New Roman"/>
        </w:rPr>
        <w:t xml:space="preserve">all’affidamento di incarichi professionali da parte dell’Associazione </w:t>
      </w:r>
    </w:p>
    <w:p w:rsidR="00770602" w:rsidRPr="00770602" w:rsidRDefault="00770602" w:rsidP="00770602">
      <w:pPr>
        <w:spacing w:after="120" w:line="240" w:lineRule="auto"/>
        <w:jc w:val="both"/>
        <w:rPr>
          <w:rFonts w:ascii="Times New Roman" w:hAnsi="Times New Roman" w:cs="Times New Roman"/>
        </w:rPr>
      </w:pPr>
      <w:r w:rsidRPr="00096435">
        <w:rPr>
          <w:rFonts w:ascii="Times New Roman" w:hAnsi="Times New Roman" w:cs="Times New Roman"/>
        </w:rPr>
        <w:t xml:space="preserve">La formazione della Short List non preclude all’Associazione </w:t>
      </w:r>
      <w:r w:rsidR="00096435" w:rsidRPr="00096435">
        <w:rPr>
          <w:rFonts w:ascii="Times New Roman" w:hAnsi="Times New Roman" w:cs="Times New Roman"/>
        </w:rPr>
        <w:t xml:space="preserve">Caffè Letterario Nuovevoci APS </w:t>
      </w:r>
      <w:r w:rsidRPr="00096435">
        <w:rPr>
          <w:rFonts w:ascii="Times New Roman" w:hAnsi="Times New Roman" w:cs="Times New Roman"/>
        </w:rPr>
        <w:t>di rivolgersi a professionisti non presenti nel predetto elenco, qualora le</w:t>
      </w:r>
      <w:r w:rsidRPr="00770602">
        <w:rPr>
          <w:rFonts w:ascii="Times New Roman" w:hAnsi="Times New Roman" w:cs="Times New Roman"/>
        </w:rPr>
        <w:t xml:space="preserve"> specifiche competenze non siano in possesso degli iscritti alla Short List ovvero se vi siano altre oggettive ragioni di reperire all’esterno le competenze necessarie.</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7 COMMISSION DI VALUTAZIONE RIGETTO DELLE DOMANDE DI ISCRIZIONE E CANCELLAZIONE DALLA SHORT LIST</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La commissione di valutazione delle istanze è nominata dall’assemblea dell’Associazione ed opera a proprio insindacabile giudizio. La gestione della Short List competete </w:t>
      </w:r>
      <w:r w:rsidRPr="00096435">
        <w:rPr>
          <w:rFonts w:ascii="Times New Roman" w:hAnsi="Times New Roman" w:cs="Times New Roman"/>
        </w:rPr>
        <w:t xml:space="preserve">all’Associazione </w:t>
      </w:r>
      <w:r w:rsidR="00096435" w:rsidRPr="00096435">
        <w:rPr>
          <w:rFonts w:ascii="Times New Roman" w:hAnsi="Times New Roman" w:cs="Times New Roman"/>
        </w:rPr>
        <w:t>Caffè</w:t>
      </w:r>
      <w:r w:rsidR="00096435">
        <w:rPr>
          <w:rFonts w:ascii="Times New Roman" w:hAnsi="Times New Roman" w:cs="Times New Roman"/>
        </w:rPr>
        <w:t xml:space="preserve"> Letterario Nuovevoci APS</w:t>
      </w:r>
      <w:r w:rsidR="00791A01">
        <w:rPr>
          <w:rFonts w:ascii="Times New Roman" w:hAnsi="Times New Roman" w:cs="Times New Roman"/>
        </w:rPr>
        <w:t>.</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8 AFFIDAMENTO DEGLI INCARICHI E TIPOLOGIA DI ATTIVITA’</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La Short List è utilizzata prioritariamente per l’affidamento, in via diretta ed a favore di soggetti in possesso di pregresse e documentate esperienze analoghe a quelle oggetto di conferimento per lo svolgimento di incarichi in una o più delle seguenti azioni: </w:t>
      </w:r>
    </w:p>
    <w:p w:rsidR="00770602" w:rsidRPr="00517825" w:rsidRDefault="00770602" w:rsidP="00770602">
      <w:pPr>
        <w:numPr>
          <w:ilvl w:val="0"/>
          <w:numId w:val="18"/>
        </w:numPr>
        <w:spacing w:after="120" w:line="240" w:lineRule="auto"/>
        <w:jc w:val="both"/>
        <w:rPr>
          <w:rFonts w:ascii="Times New Roman" w:hAnsi="Times New Roman" w:cs="Times New Roman"/>
          <w:b/>
        </w:rPr>
      </w:pPr>
      <w:r w:rsidRPr="00517825">
        <w:rPr>
          <w:rFonts w:ascii="Times New Roman" w:hAnsi="Times New Roman" w:cs="Times New Roman"/>
          <w:b/>
        </w:rPr>
        <w:t xml:space="preserve">WP </w:t>
      </w:r>
      <w:r w:rsidR="007E6534" w:rsidRPr="00517825">
        <w:rPr>
          <w:rFonts w:ascii="Times New Roman" w:hAnsi="Times New Roman" w:cs="Times New Roman"/>
          <w:b/>
        </w:rPr>
        <w:t xml:space="preserve">0– </w:t>
      </w:r>
      <w:r w:rsidRPr="00517825">
        <w:rPr>
          <w:rFonts w:ascii="Times New Roman" w:hAnsi="Times New Roman" w:cs="Times New Roman"/>
          <w:b/>
        </w:rPr>
        <w:t>Coordinamento, monitoraggio e valutazione delle attività progettuali</w:t>
      </w:r>
    </w:p>
    <w:p w:rsidR="00770602" w:rsidRPr="00517825" w:rsidRDefault="00770602" w:rsidP="00770602">
      <w:pPr>
        <w:numPr>
          <w:ilvl w:val="1"/>
          <w:numId w:val="18"/>
        </w:numPr>
        <w:spacing w:after="120" w:line="240" w:lineRule="auto"/>
        <w:jc w:val="both"/>
        <w:rPr>
          <w:rFonts w:ascii="Times New Roman" w:hAnsi="Times New Roman" w:cs="Times New Roman"/>
        </w:rPr>
      </w:pPr>
      <w:r w:rsidRPr="00517825">
        <w:rPr>
          <w:rFonts w:ascii="Times New Roman" w:hAnsi="Times New Roman" w:cs="Times New Roman"/>
        </w:rPr>
        <w:t xml:space="preserve">Stima della durata totale: </w:t>
      </w:r>
      <w:r w:rsidR="006017E5" w:rsidRPr="00517825">
        <w:rPr>
          <w:rFonts w:ascii="Times New Roman" w:hAnsi="Times New Roman" w:cs="Times New Roman"/>
        </w:rPr>
        <w:t>140 ore</w:t>
      </w:r>
    </w:p>
    <w:p w:rsidR="006017E5" w:rsidRPr="00517825" w:rsidRDefault="00770602" w:rsidP="006017E5">
      <w:pPr>
        <w:pStyle w:val="Paragrafoelenco"/>
        <w:numPr>
          <w:ilvl w:val="1"/>
          <w:numId w:val="18"/>
        </w:numPr>
        <w:spacing w:after="0" w:line="240" w:lineRule="auto"/>
        <w:jc w:val="both"/>
        <w:rPr>
          <w:rFonts w:ascii="Times New Roman" w:hAnsi="Times New Roman" w:cs="Times New Roman"/>
        </w:rPr>
      </w:pPr>
      <w:r w:rsidRPr="00517825">
        <w:rPr>
          <w:rFonts w:ascii="Times New Roman" w:hAnsi="Times New Roman" w:cs="Times New Roman"/>
        </w:rPr>
        <w:t xml:space="preserve">Figure professionali richieste: </w:t>
      </w:r>
      <w:r w:rsidR="006017E5" w:rsidRPr="00517825">
        <w:rPr>
          <w:rFonts w:ascii="Times New Roman" w:hAnsi="Times New Roman" w:cs="Times New Roman"/>
        </w:rPr>
        <w:t xml:space="preserve">Esperto per la Gestione amministrativa e rendicontazione; Esperto di Monitoraggio e valutazione quali-quantitativa </w:t>
      </w:r>
    </w:p>
    <w:p w:rsidR="00770602" w:rsidRPr="006017E5" w:rsidRDefault="007E6534" w:rsidP="00770602">
      <w:pPr>
        <w:numPr>
          <w:ilvl w:val="0"/>
          <w:numId w:val="18"/>
        </w:numPr>
        <w:spacing w:after="120" w:line="240" w:lineRule="auto"/>
        <w:jc w:val="both"/>
        <w:rPr>
          <w:rFonts w:ascii="Times New Roman" w:hAnsi="Times New Roman" w:cs="Times New Roman"/>
          <w:b/>
        </w:rPr>
      </w:pPr>
      <w:r w:rsidRPr="006017E5">
        <w:rPr>
          <w:rFonts w:ascii="Times New Roman" w:hAnsi="Times New Roman" w:cs="Times New Roman"/>
          <w:b/>
        </w:rPr>
        <w:t>WP 1 – On Air – Trasmissione in web tv con la partecipazione degli studenti</w:t>
      </w:r>
    </w:p>
    <w:p w:rsidR="00770602" w:rsidRPr="00770602" w:rsidRDefault="00770602" w:rsidP="00770602">
      <w:pPr>
        <w:numPr>
          <w:ilvl w:val="1"/>
          <w:numId w:val="18"/>
        </w:numPr>
        <w:spacing w:after="120" w:line="240" w:lineRule="auto"/>
        <w:jc w:val="both"/>
        <w:rPr>
          <w:rFonts w:ascii="Times New Roman" w:hAnsi="Times New Roman" w:cs="Times New Roman"/>
        </w:rPr>
      </w:pPr>
      <w:r w:rsidRPr="00770602">
        <w:rPr>
          <w:rFonts w:ascii="Times New Roman" w:hAnsi="Times New Roman" w:cs="Times New Roman"/>
        </w:rPr>
        <w:t xml:space="preserve">Stima della durata totale: </w:t>
      </w:r>
      <w:r w:rsidR="00534347">
        <w:rPr>
          <w:rFonts w:ascii="Times New Roman" w:hAnsi="Times New Roman" w:cs="Times New Roman"/>
        </w:rPr>
        <w:t>48</w:t>
      </w:r>
    </w:p>
    <w:p w:rsidR="00770602" w:rsidRPr="00770602" w:rsidRDefault="005B0182" w:rsidP="00770602">
      <w:pPr>
        <w:numPr>
          <w:ilvl w:val="0"/>
          <w:numId w:val="18"/>
        </w:numPr>
        <w:spacing w:after="120" w:line="240" w:lineRule="auto"/>
        <w:jc w:val="both"/>
        <w:rPr>
          <w:rFonts w:ascii="Times New Roman" w:hAnsi="Times New Roman" w:cs="Times New Roman"/>
          <w:b/>
        </w:rPr>
      </w:pPr>
      <w:r w:rsidRPr="005B0182">
        <w:rPr>
          <w:rFonts w:ascii="Times New Roman" w:hAnsi="Times New Roman" w:cs="Times New Roman"/>
          <w:b/>
        </w:rPr>
        <w:t>Wp2 – Noi nel Wb – Workshop social media e comunicazione</w:t>
      </w:r>
    </w:p>
    <w:p w:rsidR="00770602" w:rsidRDefault="00770602" w:rsidP="00770602">
      <w:pPr>
        <w:numPr>
          <w:ilvl w:val="1"/>
          <w:numId w:val="18"/>
        </w:numPr>
        <w:spacing w:after="120" w:line="240" w:lineRule="auto"/>
        <w:jc w:val="both"/>
        <w:rPr>
          <w:rFonts w:ascii="Times New Roman" w:hAnsi="Times New Roman" w:cs="Times New Roman"/>
        </w:rPr>
      </w:pPr>
      <w:r w:rsidRPr="00770602">
        <w:rPr>
          <w:rFonts w:ascii="Times New Roman" w:hAnsi="Times New Roman" w:cs="Times New Roman"/>
        </w:rPr>
        <w:t>Stima dell</w:t>
      </w:r>
      <w:r w:rsidR="00517825">
        <w:rPr>
          <w:rFonts w:ascii="Times New Roman" w:hAnsi="Times New Roman" w:cs="Times New Roman"/>
        </w:rPr>
        <w:t>a</w:t>
      </w:r>
      <w:r w:rsidRPr="00770602">
        <w:rPr>
          <w:rFonts w:ascii="Times New Roman" w:hAnsi="Times New Roman" w:cs="Times New Roman"/>
        </w:rPr>
        <w:t xml:space="preserve">durata totale: </w:t>
      </w:r>
      <w:r w:rsidR="00534347">
        <w:rPr>
          <w:rFonts w:ascii="Times New Roman" w:hAnsi="Times New Roman" w:cs="Times New Roman"/>
        </w:rPr>
        <w:t>120</w:t>
      </w:r>
      <w:r w:rsidRPr="00770602">
        <w:rPr>
          <w:rFonts w:ascii="Times New Roman" w:hAnsi="Times New Roman" w:cs="Times New Roman"/>
        </w:rPr>
        <w:t xml:space="preserve"> ore</w:t>
      </w:r>
    </w:p>
    <w:p w:rsidR="00770602" w:rsidRPr="005B0182" w:rsidRDefault="005B0182" w:rsidP="005B0182">
      <w:pPr>
        <w:pStyle w:val="Paragrafoelenco"/>
        <w:numPr>
          <w:ilvl w:val="0"/>
          <w:numId w:val="18"/>
        </w:numPr>
        <w:rPr>
          <w:rFonts w:ascii="Times New Roman" w:hAnsi="Times New Roman" w:cs="Times New Roman"/>
          <w:b/>
        </w:rPr>
      </w:pPr>
      <w:r w:rsidRPr="005B0182">
        <w:rPr>
          <w:rFonts w:ascii="Times New Roman" w:hAnsi="Times New Roman" w:cs="Times New Roman"/>
          <w:b/>
        </w:rPr>
        <w:t>WP 3 – Bracking school – incontri e interviste con autori e contentcreators</w:t>
      </w:r>
    </w:p>
    <w:p w:rsidR="00770602" w:rsidRPr="00770602" w:rsidRDefault="00770602" w:rsidP="00770602">
      <w:pPr>
        <w:numPr>
          <w:ilvl w:val="1"/>
          <w:numId w:val="18"/>
        </w:numPr>
        <w:spacing w:after="120" w:line="240" w:lineRule="auto"/>
        <w:jc w:val="both"/>
        <w:rPr>
          <w:rFonts w:ascii="Times New Roman" w:hAnsi="Times New Roman" w:cs="Times New Roman"/>
        </w:rPr>
      </w:pPr>
      <w:r w:rsidRPr="00770602">
        <w:rPr>
          <w:rFonts w:ascii="Times New Roman" w:hAnsi="Times New Roman" w:cs="Times New Roman"/>
        </w:rPr>
        <w:t>Stima dell</w:t>
      </w:r>
      <w:r w:rsidR="00517825">
        <w:rPr>
          <w:rFonts w:ascii="Times New Roman" w:hAnsi="Times New Roman" w:cs="Times New Roman"/>
        </w:rPr>
        <w:t>a</w:t>
      </w:r>
      <w:r w:rsidRPr="00770602">
        <w:rPr>
          <w:rFonts w:ascii="Times New Roman" w:hAnsi="Times New Roman" w:cs="Times New Roman"/>
        </w:rPr>
        <w:t>durata totale: 48 ore</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Ribadito che il numero di ore per ciascun incarico è definito dall’attribuzione dell’incarico nei modi disciplinati da presente avviso, si riportano i massimali per costo/orario per ciascuna tipologia di risorsa di cui all’articolo 2.</w:t>
      </w:r>
    </w:p>
    <w:tbl>
      <w:tblPr>
        <w:tblStyle w:val="Grigliatabella"/>
        <w:tblW w:w="0" w:type="auto"/>
        <w:tblLook w:val="04A0"/>
      </w:tblPr>
      <w:tblGrid>
        <w:gridCol w:w="4811"/>
        <w:gridCol w:w="4811"/>
      </w:tblGrid>
      <w:tr w:rsidR="00770602" w:rsidRPr="00770602" w:rsidTr="007D025C">
        <w:tc>
          <w:tcPr>
            <w:tcW w:w="4811"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Ruolo</w:t>
            </w:r>
          </w:p>
        </w:tc>
        <w:tc>
          <w:tcPr>
            <w:tcW w:w="4811"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Costo orario lordo</w:t>
            </w:r>
          </w:p>
        </w:tc>
      </w:tr>
      <w:tr w:rsidR="00770602" w:rsidRPr="00770602" w:rsidTr="007D025C">
        <w:tc>
          <w:tcPr>
            <w:tcW w:w="4811"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A) Area Gestionale:</w:t>
            </w:r>
          </w:p>
          <w:p w:rsidR="00770602" w:rsidRPr="00770602" w:rsidRDefault="00770602" w:rsidP="00770602">
            <w:pPr>
              <w:numPr>
                <w:ilvl w:val="0"/>
                <w:numId w:val="19"/>
              </w:numPr>
              <w:spacing w:after="120"/>
              <w:jc w:val="both"/>
              <w:rPr>
                <w:rFonts w:ascii="Times New Roman" w:hAnsi="Times New Roman" w:cs="Times New Roman"/>
              </w:rPr>
            </w:pPr>
            <w:r w:rsidRPr="00770602">
              <w:rPr>
                <w:rFonts w:ascii="Times New Roman" w:hAnsi="Times New Roman" w:cs="Times New Roman"/>
              </w:rPr>
              <w:t>Esperto per la Gestione amministrativa e rendicontazione</w:t>
            </w:r>
          </w:p>
          <w:p w:rsidR="00770602" w:rsidRPr="00770602" w:rsidRDefault="00770602" w:rsidP="00770602">
            <w:pPr>
              <w:numPr>
                <w:ilvl w:val="0"/>
                <w:numId w:val="19"/>
              </w:numPr>
              <w:spacing w:after="120"/>
              <w:jc w:val="both"/>
              <w:rPr>
                <w:rFonts w:ascii="Times New Roman" w:hAnsi="Times New Roman" w:cs="Times New Roman"/>
              </w:rPr>
            </w:pPr>
            <w:r w:rsidRPr="00770602">
              <w:rPr>
                <w:rFonts w:ascii="Times New Roman" w:hAnsi="Times New Roman" w:cs="Times New Roman"/>
              </w:rPr>
              <w:t xml:space="preserve">Esperto di Monitoraggio e valutazione </w:t>
            </w:r>
            <w:r w:rsidRPr="00770602">
              <w:rPr>
                <w:rFonts w:ascii="Times New Roman" w:hAnsi="Times New Roman" w:cs="Times New Roman"/>
              </w:rPr>
              <w:lastRenderedPageBreak/>
              <w:t xml:space="preserve">quali-quantitativa </w:t>
            </w:r>
          </w:p>
          <w:p w:rsidR="00770602" w:rsidRPr="00770602" w:rsidRDefault="00770602" w:rsidP="00770602">
            <w:pPr>
              <w:numPr>
                <w:ilvl w:val="0"/>
                <w:numId w:val="19"/>
              </w:numPr>
              <w:spacing w:after="120"/>
              <w:jc w:val="both"/>
              <w:rPr>
                <w:rFonts w:ascii="Times New Roman" w:hAnsi="Times New Roman" w:cs="Times New Roman"/>
              </w:rPr>
            </w:pPr>
            <w:r w:rsidRPr="00770602">
              <w:rPr>
                <w:rFonts w:ascii="Times New Roman" w:hAnsi="Times New Roman" w:cs="Times New Roman"/>
              </w:rPr>
              <w:t>Esperto per i Servizi di supporto allo svolgimento dei percorsi formativi/laboratoriali</w:t>
            </w:r>
          </w:p>
          <w:p w:rsidR="00770602" w:rsidRPr="00770602" w:rsidRDefault="00770602" w:rsidP="00770602">
            <w:pPr>
              <w:spacing w:after="120"/>
              <w:jc w:val="both"/>
              <w:rPr>
                <w:rFonts w:ascii="Times New Roman" w:hAnsi="Times New Roman" w:cs="Times New Roman"/>
              </w:rPr>
            </w:pPr>
          </w:p>
        </w:tc>
        <w:tc>
          <w:tcPr>
            <w:tcW w:w="4811" w:type="dxa"/>
          </w:tcPr>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p>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t>30 euro/h</w:t>
            </w:r>
          </w:p>
        </w:tc>
      </w:tr>
      <w:tr w:rsidR="00770602" w:rsidRPr="00770602" w:rsidTr="007D025C">
        <w:tc>
          <w:tcPr>
            <w:tcW w:w="4811" w:type="dxa"/>
          </w:tcPr>
          <w:p w:rsidR="00770602" w:rsidRPr="00770602" w:rsidRDefault="00770602" w:rsidP="00770602">
            <w:pPr>
              <w:spacing w:after="120"/>
              <w:jc w:val="both"/>
              <w:rPr>
                <w:rFonts w:ascii="Times New Roman" w:hAnsi="Times New Roman" w:cs="Times New Roman"/>
              </w:rPr>
            </w:pPr>
            <w:r w:rsidRPr="00770602">
              <w:rPr>
                <w:rFonts w:ascii="Times New Roman" w:hAnsi="Times New Roman" w:cs="Times New Roman"/>
              </w:rPr>
              <w:lastRenderedPageBreak/>
              <w:t>B) Area didattica</w:t>
            </w:r>
          </w:p>
          <w:p w:rsidR="00770602" w:rsidRPr="00770602" w:rsidRDefault="00770602" w:rsidP="002850B3">
            <w:pPr>
              <w:numPr>
                <w:ilvl w:val="0"/>
                <w:numId w:val="20"/>
              </w:numPr>
              <w:spacing w:after="120"/>
              <w:jc w:val="both"/>
              <w:rPr>
                <w:rFonts w:ascii="Times New Roman" w:hAnsi="Times New Roman" w:cs="Times New Roman"/>
              </w:rPr>
            </w:pPr>
            <w:r w:rsidRPr="00770602">
              <w:rPr>
                <w:rFonts w:ascii="Times New Roman" w:hAnsi="Times New Roman" w:cs="Times New Roman"/>
              </w:rPr>
              <w:t xml:space="preserve">Docenti/Esperti/facilitatori </w:t>
            </w:r>
            <w:r w:rsidR="00CF04A9" w:rsidRPr="00CF04A9">
              <w:rPr>
                <w:rFonts w:ascii="Times New Roman" w:hAnsi="Times New Roman" w:cs="Times New Roman"/>
              </w:rPr>
              <w:t>per Corsi di giornalismo e comunicazione negli istituti superiori</w:t>
            </w:r>
            <w:r w:rsidR="00CF04A9">
              <w:rPr>
                <w:rFonts w:ascii="Times New Roman" w:hAnsi="Times New Roman" w:cs="Times New Roman"/>
              </w:rPr>
              <w:t>.</w:t>
            </w:r>
          </w:p>
          <w:p w:rsidR="002850B3" w:rsidRDefault="00CF04A9" w:rsidP="002850B3">
            <w:pPr>
              <w:numPr>
                <w:ilvl w:val="0"/>
                <w:numId w:val="20"/>
              </w:numPr>
              <w:spacing w:after="120"/>
              <w:jc w:val="both"/>
              <w:rPr>
                <w:rFonts w:ascii="Times New Roman" w:hAnsi="Times New Roman" w:cs="Times New Roman"/>
              </w:rPr>
            </w:pPr>
            <w:r w:rsidRPr="00CF04A9">
              <w:rPr>
                <w:rFonts w:ascii="Times New Roman" w:hAnsi="Times New Roman" w:cs="Times New Roman"/>
              </w:rPr>
              <w:t>Tutor attività didattiche.</w:t>
            </w:r>
          </w:p>
          <w:p w:rsidR="002850B3" w:rsidRDefault="002850B3" w:rsidP="002850B3">
            <w:pPr>
              <w:numPr>
                <w:ilvl w:val="0"/>
                <w:numId w:val="20"/>
              </w:numPr>
              <w:spacing w:after="120"/>
              <w:jc w:val="both"/>
              <w:rPr>
                <w:rFonts w:ascii="Times New Roman" w:hAnsi="Times New Roman" w:cs="Times New Roman"/>
              </w:rPr>
            </w:pPr>
            <w:r w:rsidRPr="00CF04A9">
              <w:rPr>
                <w:rFonts w:ascii="Times New Roman" w:hAnsi="Times New Roman" w:cs="Times New Roman"/>
              </w:rPr>
              <w:t>Esperto in comunicazione e realizzazione di campagne informative.</w:t>
            </w:r>
          </w:p>
          <w:p w:rsidR="002850B3" w:rsidRDefault="002850B3" w:rsidP="002850B3">
            <w:pPr>
              <w:numPr>
                <w:ilvl w:val="0"/>
                <w:numId w:val="20"/>
              </w:numPr>
              <w:spacing w:after="120"/>
              <w:jc w:val="both"/>
              <w:rPr>
                <w:rFonts w:ascii="Times New Roman" w:hAnsi="Times New Roman" w:cs="Times New Roman"/>
              </w:rPr>
            </w:pPr>
            <w:r w:rsidRPr="00CF04A9">
              <w:rPr>
                <w:rFonts w:ascii="Times New Roman" w:hAnsi="Times New Roman" w:cs="Times New Roman"/>
              </w:rPr>
              <w:t>Esperto per la realizzazione materiale informativo</w:t>
            </w:r>
            <w:r>
              <w:rPr>
                <w:rFonts w:ascii="Times New Roman" w:hAnsi="Times New Roman" w:cs="Times New Roman"/>
              </w:rPr>
              <w:t>.</w:t>
            </w:r>
          </w:p>
          <w:p w:rsidR="002850B3" w:rsidRDefault="002850B3" w:rsidP="002850B3">
            <w:pPr>
              <w:numPr>
                <w:ilvl w:val="0"/>
                <w:numId w:val="20"/>
              </w:numPr>
              <w:spacing w:after="120"/>
              <w:jc w:val="both"/>
              <w:rPr>
                <w:rFonts w:ascii="Times New Roman" w:hAnsi="Times New Roman" w:cs="Times New Roman"/>
              </w:rPr>
            </w:pPr>
            <w:r w:rsidRPr="00CF04A9">
              <w:rPr>
                <w:rFonts w:ascii="Times New Roman" w:hAnsi="Times New Roman" w:cs="Times New Roman"/>
              </w:rPr>
              <w:t>Social Media Manager</w:t>
            </w:r>
          </w:p>
          <w:p w:rsidR="002850B3" w:rsidRPr="002850B3" w:rsidRDefault="002850B3" w:rsidP="002850B3">
            <w:pPr>
              <w:numPr>
                <w:ilvl w:val="0"/>
                <w:numId w:val="20"/>
              </w:numPr>
              <w:spacing w:after="120"/>
              <w:jc w:val="both"/>
              <w:rPr>
                <w:rFonts w:ascii="Times New Roman" w:hAnsi="Times New Roman" w:cs="Times New Roman"/>
              </w:rPr>
            </w:pPr>
            <w:r w:rsidRPr="00CF04A9">
              <w:rPr>
                <w:rFonts w:ascii="Times New Roman" w:hAnsi="Times New Roman" w:cs="Times New Roman"/>
              </w:rPr>
              <w:t>Tecnico per regia audiovisiv</w:t>
            </w:r>
            <w:r>
              <w:rPr>
                <w:rFonts w:ascii="Times New Roman" w:hAnsi="Times New Roman" w:cs="Times New Roman"/>
              </w:rPr>
              <w:t>a</w:t>
            </w:r>
          </w:p>
        </w:tc>
        <w:tc>
          <w:tcPr>
            <w:tcW w:w="4811" w:type="dxa"/>
          </w:tcPr>
          <w:p w:rsidR="00770602" w:rsidRPr="00770602" w:rsidRDefault="00770602" w:rsidP="00770602">
            <w:pPr>
              <w:spacing w:after="120"/>
              <w:jc w:val="both"/>
              <w:rPr>
                <w:rFonts w:ascii="Times New Roman" w:hAnsi="Times New Roman" w:cs="Times New Roman"/>
              </w:rPr>
            </w:pPr>
          </w:p>
          <w:p w:rsidR="00770602" w:rsidRPr="00770602" w:rsidRDefault="00CF04A9" w:rsidP="00770602">
            <w:pPr>
              <w:spacing w:after="120"/>
              <w:jc w:val="both"/>
              <w:rPr>
                <w:rFonts w:ascii="Times New Roman" w:hAnsi="Times New Roman" w:cs="Times New Roman"/>
              </w:rPr>
            </w:pPr>
            <w:r>
              <w:rPr>
                <w:rFonts w:ascii="Times New Roman" w:hAnsi="Times New Roman" w:cs="Times New Roman"/>
              </w:rPr>
              <w:t>40</w:t>
            </w:r>
            <w:r w:rsidR="00770602" w:rsidRPr="00770602">
              <w:rPr>
                <w:rFonts w:ascii="Times New Roman" w:hAnsi="Times New Roman" w:cs="Times New Roman"/>
              </w:rPr>
              <w:t xml:space="preserve"> euro/h</w:t>
            </w:r>
          </w:p>
          <w:p w:rsidR="00CF04A9" w:rsidRPr="00770602" w:rsidRDefault="00CF04A9" w:rsidP="00770602">
            <w:pPr>
              <w:spacing w:after="120"/>
              <w:jc w:val="both"/>
              <w:rPr>
                <w:rFonts w:ascii="Times New Roman" w:hAnsi="Times New Roman" w:cs="Times New Roman"/>
              </w:rPr>
            </w:pPr>
          </w:p>
          <w:p w:rsidR="00793F6B" w:rsidRDefault="00793F6B" w:rsidP="00CF04A9">
            <w:pPr>
              <w:spacing w:after="120"/>
              <w:jc w:val="both"/>
              <w:rPr>
                <w:rFonts w:ascii="Times New Roman" w:hAnsi="Times New Roman" w:cs="Times New Roman"/>
              </w:rPr>
            </w:pPr>
          </w:p>
          <w:p w:rsidR="00770602" w:rsidRPr="00770602" w:rsidRDefault="00CF04A9" w:rsidP="00CF04A9">
            <w:pPr>
              <w:spacing w:after="120"/>
              <w:jc w:val="both"/>
              <w:rPr>
                <w:rFonts w:ascii="Times New Roman" w:hAnsi="Times New Roman" w:cs="Times New Roman"/>
              </w:rPr>
            </w:pPr>
            <w:r>
              <w:rPr>
                <w:rFonts w:ascii="Times New Roman" w:hAnsi="Times New Roman" w:cs="Times New Roman"/>
              </w:rPr>
              <w:t>30 euro/h</w:t>
            </w:r>
          </w:p>
        </w:tc>
      </w:tr>
    </w:tbl>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e per un numero di ore da concordare nella fase esecutiva sulla base delle disponibilità del collaboratore e in coerenza con il documento di progetto. </w:t>
      </w:r>
    </w:p>
    <w:p w:rsidR="00770602" w:rsidRPr="00770602" w:rsidRDefault="00770602" w:rsidP="00770602">
      <w:pPr>
        <w:spacing w:after="120" w:line="240" w:lineRule="auto"/>
        <w:jc w:val="both"/>
        <w:rPr>
          <w:rFonts w:ascii="Times New Roman" w:hAnsi="Times New Roman" w:cs="Times New Roman"/>
        </w:rPr>
      </w:pPr>
      <w:r>
        <w:rPr>
          <w:rFonts w:ascii="Times New Roman" w:hAnsi="Times New Roman" w:cs="Times New Roman"/>
        </w:rPr>
        <w:t xml:space="preserve">È </w:t>
      </w:r>
      <w:r w:rsidRPr="00770602">
        <w:rPr>
          <w:rFonts w:ascii="Times New Roman" w:hAnsi="Times New Roman" w:cs="Times New Roman"/>
        </w:rPr>
        <w:t>fatto salvo il diritto dell’Associazione di conferire incarichi a soggetti non iscritti nella Short List quando, per l’esecuzione del conferendo incarico, siano indispensabili specifiche esperienze e/o competenze non in possesso dei profili professionali presenti nel predetto elenco.</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9 CONFERIMENTO DELL’INCARICO</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In ogni caso, il conferimento dell’incarico è formalizzato mediante la stipula di un contratto di lavoro autonomo tra il Rappresentante Legale dell’Associazione ed il professionista/prestatore di servizi, entro 30 giorni dall’atto di affidamento, nel quale sono indicati: </w:t>
      </w:r>
    </w:p>
    <w:p w:rsidR="00770602" w:rsidRPr="00770602" w:rsidRDefault="00770602" w:rsidP="00770602">
      <w:pPr>
        <w:numPr>
          <w:ilvl w:val="0"/>
          <w:numId w:val="16"/>
        </w:numPr>
        <w:spacing w:after="120" w:line="240" w:lineRule="auto"/>
        <w:jc w:val="both"/>
        <w:rPr>
          <w:rFonts w:ascii="Times New Roman" w:hAnsi="Times New Roman" w:cs="Times New Roman"/>
        </w:rPr>
      </w:pPr>
      <w:r w:rsidRPr="00770602">
        <w:rPr>
          <w:rFonts w:ascii="Times New Roman" w:hAnsi="Times New Roman" w:cs="Times New Roman"/>
        </w:rPr>
        <w:t xml:space="preserve">il termine di esecuzione della prestazione e/o la durata dell’incarico; </w:t>
      </w:r>
    </w:p>
    <w:p w:rsidR="00770602" w:rsidRPr="00770602" w:rsidRDefault="00770602" w:rsidP="00770602">
      <w:pPr>
        <w:numPr>
          <w:ilvl w:val="0"/>
          <w:numId w:val="16"/>
        </w:numPr>
        <w:spacing w:after="120" w:line="240" w:lineRule="auto"/>
        <w:jc w:val="both"/>
        <w:rPr>
          <w:rFonts w:ascii="Times New Roman" w:hAnsi="Times New Roman" w:cs="Times New Roman"/>
        </w:rPr>
      </w:pPr>
      <w:r w:rsidRPr="00770602">
        <w:rPr>
          <w:rFonts w:ascii="Times New Roman" w:hAnsi="Times New Roman" w:cs="Times New Roman"/>
        </w:rPr>
        <w:t xml:space="preserve">il luogo dove viene svolta la prestazione professionale; </w:t>
      </w:r>
    </w:p>
    <w:p w:rsidR="00770602" w:rsidRPr="00770602" w:rsidRDefault="00770602" w:rsidP="00770602">
      <w:pPr>
        <w:numPr>
          <w:ilvl w:val="0"/>
          <w:numId w:val="16"/>
        </w:numPr>
        <w:spacing w:after="120" w:line="240" w:lineRule="auto"/>
        <w:jc w:val="both"/>
        <w:rPr>
          <w:rFonts w:ascii="Times New Roman" w:hAnsi="Times New Roman" w:cs="Times New Roman"/>
        </w:rPr>
      </w:pPr>
      <w:r w:rsidRPr="00770602">
        <w:rPr>
          <w:rFonts w:ascii="Times New Roman" w:hAnsi="Times New Roman" w:cs="Times New Roman"/>
        </w:rPr>
        <w:t xml:space="preserve">l’oggetto della prestazione; </w:t>
      </w:r>
    </w:p>
    <w:p w:rsidR="00770602" w:rsidRPr="00770602" w:rsidRDefault="00770602" w:rsidP="00770602">
      <w:pPr>
        <w:numPr>
          <w:ilvl w:val="0"/>
          <w:numId w:val="16"/>
        </w:numPr>
        <w:spacing w:after="120" w:line="240" w:lineRule="auto"/>
        <w:jc w:val="both"/>
        <w:rPr>
          <w:rFonts w:ascii="Times New Roman" w:hAnsi="Times New Roman" w:cs="Times New Roman"/>
        </w:rPr>
      </w:pPr>
      <w:r w:rsidRPr="00770602">
        <w:rPr>
          <w:rFonts w:ascii="Times New Roman" w:hAnsi="Times New Roman" w:cs="Times New Roman"/>
        </w:rPr>
        <w:t xml:space="preserve">le modalità specifiche di esecuzione della prestazione e di verifica del corretto svolgimento della stessa, mediante riscontro delle attività svolte e dei risultati conseguiti; </w:t>
      </w:r>
    </w:p>
    <w:p w:rsidR="00770602" w:rsidRPr="00770602" w:rsidRDefault="00770602" w:rsidP="00770602">
      <w:pPr>
        <w:numPr>
          <w:ilvl w:val="0"/>
          <w:numId w:val="16"/>
        </w:numPr>
        <w:spacing w:after="120" w:line="240" w:lineRule="auto"/>
        <w:jc w:val="both"/>
        <w:rPr>
          <w:rFonts w:ascii="Times New Roman" w:hAnsi="Times New Roman" w:cs="Times New Roman"/>
        </w:rPr>
      </w:pPr>
      <w:r w:rsidRPr="00770602">
        <w:rPr>
          <w:rFonts w:ascii="Times New Roman" w:hAnsi="Times New Roman" w:cs="Times New Roman"/>
        </w:rPr>
        <w:t>l’ammontare del compenso e gli eventuali rimborsi spese (se previsti), nonch</w:t>
      </w:r>
      <w:r w:rsidR="00CF04A9">
        <w:rPr>
          <w:rFonts w:ascii="Times New Roman" w:hAnsi="Times New Roman" w:cs="Times New Roman"/>
        </w:rPr>
        <w:t>é</w:t>
      </w:r>
      <w:r w:rsidRPr="00770602">
        <w:rPr>
          <w:rFonts w:ascii="Times New Roman" w:hAnsi="Times New Roman" w:cs="Times New Roman"/>
        </w:rPr>
        <w:t xml:space="preserve"> le modalità per il relativo pagamento; </w:t>
      </w:r>
    </w:p>
    <w:p w:rsidR="00770602" w:rsidRDefault="00770602" w:rsidP="00770602">
      <w:pPr>
        <w:numPr>
          <w:ilvl w:val="0"/>
          <w:numId w:val="16"/>
        </w:numPr>
        <w:spacing w:after="120" w:line="240" w:lineRule="auto"/>
        <w:jc w:val="both"/>
        <w:rPr>
          <w:rFonts w:ascii="Times New Roman" w:hAnsi="Times New Roman" w:cs="Times New Roman"/>
        </w:rPr>
      </w:pPr>
      <w:r w:rsidRPr="00770602">
        <w:rPr>
          <w:rFonts w:ascii="Times New Roman" w:hAnsi="Times New Roman" w:cs="Times New Roman"/>
        </w:rPr>
        <w:t>le modalità del trattamento dei dati personali e i diritti dell’interessato ai sensi del D.Lgs. 196/2003 e s.m.i.</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Al momento dell’eventuale conferimento dell’incarico il candidato dovrà esplicitamente dichiarare che non esistono conflitti d’interesse tra le prestazioni per cui riceve l’incarico e altre sue eventuali attività </w:t>
      </w:r>
      <w:r w:rsidRPr="00770602">
        <w:rPr>
          <w:rFonts w:ascii="Times New Roman" w:hAnsi="Times New Roman" w:cs="Times New Roman"/>
        </w:rPr>
        <w:lastRenderedPageBreak/>
        <w:t xml:space="preserve">professionali. Nello specifico i dipendenti della pubblica amministrazione, al momento della sottoscrizione del contratto, dovranno presentare idonea autorizzazione a svolgere l’attività, rilasciata dagli uffici competenti secondo le prescrizioni di legge. Gli incaricati dovranno, inoltre, impegnarsi a garantire la massima riservatezza nel trattamento delle informa- zioni e dei documenti di cui verranno a conoscenza. </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Il compenso della collaborazione è calcolato in correlazione alla tipologia, alla quantità e alla qualità della prestazione richiesta e il relativo pagamento è condizionato all’effettiva realizzazione dell’oggetto dell’incarico, sulla base del documento di progetto approvato e comunque dei massimali di spesa previsto dal programma d’intervento. L’accettazione dell’incarico equivale a riconoscimento espresso della congruità del compenso offerto rispetto all’oggetto, alle caratteristiche e alla durata della prestazione, anche in relazione alle norme che regolano l’istituto dell’equo compenso, ove applicabili. </w:t>
      </w:r>
    </w:p>
    <w:p w:rsidR="00770602" w:rsidRPr="00770602" w:rsidRDefault="00770602" w:rsidP="00770602">
      <w:pPr>
        <w:spacing w:after="120" w:line="240" w:lineRule="auto"/>
        <w:jc w:val="center"/>
        <w:rPr>
          <w:rFonts w:ascii="Times New Roman" w:hAnsi="Times New Roman" w:cs="Times New Roman"/>
          <w:b/>
          <w:bCs/>
          <w:i/>
          <w:iCs/>
        </w:rPr>
      </w:pPr>
      <w:r w:rsidRPr="00770602">
        <w:rPr>
          <w:rFonts w:ascii="Times New Roman" w:hAnsi="Times New Roman" w:cs="Times New Roman"/>
          <w:b/>
          <w:bCs/>
          <w:i/>
          <w:iCs/>
        </w:rPr>
        <w:t>Art. 10 ESPLICITO RINVIO ALL’INCARICO E CONDIZIONI DI PERMANENZA NELLA SHORTLIST</w:t>
      </w:r>
    </w:p>
    <w:p w:rsidR="00770602" w:rsidRPr="00770602" w:rsidRDefault="00770602" w:rsidP="00770602">
      <w:pPr>
        <w:spacing w:after="120" w:line="240" w:lineRule="auto"/>
        <w:jc w:val="both"/>
        <w:rPr>
          <w:rFonts w:ascii="Times New Roman" w:hAnsi="Times New Roman" w:cs="Times New Roman"/>
          <w:bCs/>
          <w:iCs/>
        </w:rPr>
      </w:pPr>
      <w:r w:rsidRPr="00770602">
        <w:rPr>
          <w:rFonts w:ascii="Times New Roman" w:hAnsi="Times New Roman" w:cs="Times New Roman"/>
          <w:bCs/>
          <w:iCs/>
        </w:rPr>
        <w:t xml:space="preserve">È inteso che ogni accordo tra le parti viene disciplinato dall’incarico. L’associazione si impegna a verificare la disponibilità del/lla candidato con dovuto preavviso, qualora il/la candidato/a non fosse disponibile per l’incarico o per tutto il monte ore proposto, l’associazione può scorrere la lista e, laddove in coerenza con la tipologia di attività, prevedere che la stessa mansione possa essere svolta da più candidati/e nello spirito della collaborazione e del raggiungimento dei risultati di progetto. </w:t>
      </w:r>
    </w:p>
    <w:p w:rsidR="00770602" w:rsidRPr="00770602" w:rsidRDefault="00770602" w:rsidP="00770602">
      <w:pPr>
        <w:spacing w:after="120" w:line="240" w:lineRule="auto"/>
        <w:jc w:val="both"/>
        <w:rPr>
          <w:rFonts w:ascii="Times New Roman" w:hAnsi="Times New Roman" w:cs="Times New Roman"/>
          <w:bCs/>
          <w:iCs/>
        </w:rPr>
      </w:pPr>
      <w:r w:rsidRPr="00770602">
        <w:rPr>
          <w:rFonts w:ascii="Times New Roman" w:hAnsi="Times New Roman" w:cs="Times New Roman"/>
          <w:bCs/>
          <w:iCs/>
        </w:rPr>
        <w:t xml:space="preserve">Il/la candidata che dovesse rifiutare senza motivazione espressa per iscritto, fino a tre proposte d’incarico decade dalla lista. Il/la candidata che dovesse esplicitare a mezzo mail la volontà di essere escluso dalla lista ha facoltà di farlo. </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11 DURATA E AGGIORNAMENTO DELLA SHORT LIST</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Le domande di iscrizione alla short list potranno essere presentate dal giorno </w:t>
      </w:r>
      <w:r w:rsidR="00A46746" w:rsidRPr="00791A01">
        <w:rPr>
          <w:rFonts w:ascii="Times New Roman" w:hAnsi="Times New Roman" w:cs="Times New Roman"/>
        </w:rPr>
        <w:t>2</w:t>
      </w:r>
      <w:r w:rsidR="00603B44" w:rsidRPr="00791A01">
        <w:rPr>
          <w:rFonts w:ascii="Times New Roman" w:hAnsi="Times New Roman" w:cs="Times New Roman"/>
        </w:rPr>
        <w:t>5</w:t>
      </w:r>
      <w:r w:rsidR="00A46746" w:rsidRPr="00791A01">
        <w:rPr>
          <w:rFonts w:ascii="Times New Roman" w:hAnsi="Times New Roman" w:cs="Times New Roman"/>
        </w:rPr>
        <w:t xml:space="preserve"> OTTOBRE</w:t>
      </w:r>
      <w:r w:rsidRPr="00770602">
        <w:rPr>
          <w:rFonts w:ascii="Times New Roman" w:hAnsi="Times New Roman" w:cs="Times New Roman"/>
        </w:rPr>
        <w:t xml:space="preserve"> al giorno </w:t>
      </w:r>
      <w:r w:rsidR="00791A01" w:rsidRPr="00791A01">
        <w:rPr>
          <w:rFonts w:ascii="Times New Roman" w:hAnsi="Times New Roman" w:cs="Times New Roman"/>
        </w:rPr>
        <w:t>3</w:t>
      </w:r>
      <w:r w:rsidR="00603B44" w:rsidRPr="00791A01">
        <w:rPr>
          <w:rFonts w:ascii="Times New Roman" w:hAnsi="Times New Roman" w:cs="Times New Roman"/>
        </w:rPr>
        <w:t>NOVEMBRE</w:t>
      </w:r>
      <w:r w:rsidRPr="00791A01">
        <w:rPr>
          <w:rFonts w:ascii="Times New Roman" w:hAnsi="Times New Roman" w:cs="Times New Roman"/>
        </w:rPr>
        <w:t>.</w:t>
      </w:r>
      <w:r w:rsidRPr="00770602">
        <w:rPr>
          <w:rFonts w:ascii="Times New Roman" w:hAnsi="Times New Roman" w:cs="Times New Roman"/>
        </w:rPr>
        <w:t xml:space="preserve"> Questa procedura sarà ripetuta qualora se ne presentasse la necessità fino al termine delle attività progettuali.I soggetti iscritti sono tenuti a comunicare all’Associazione eventuali variazioni intervenute rispetto alle informazioni e dichiarazioni rese in fase di iscrizione, entro trenta giorni dall’intervenuta modifica, inviando comunicazione a mezzo pec.</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La short list ha validità per l’intero periodo di programmazione del</w:t>
      </w:r>
      <w:r w:rsidR="00A46746">
        <w:rPr>
          <w:rFonts w:ascii="Times New Roman" w:hAnsi="Times New Roman" w:cs="Times New Roman"/>
        </w:rPr>
        <w:t>l</w:t>
      </w:r>
      <w:r w:rsidRPr="00770602">
        <w:rPr>
          <w:rFonts w:ascii="Times New Roman" w:hAnsi="Times New Roman" w:cs="Times New Roman"/>
        </w:rPr>
        <w:t>’avviso</w:t>
      </w:r>
      <w:r w:rsidR="00A46746" w:rsidRPr="009264F9">
        <w:rPr>
          <w:rFonts w:ascii="Times New Roman" w:hAnsi="Times New Roman" w:cs="Times New Roman"/>
        </w:rPr>
        <w:t xml:space="preserve">pubblico per la presentazione di proposte di intervento per la selezione di progetti socio-educativi strutturati per combattere la povertà educativa nel Mezzogiorno (Abruzzo, Basilicata, Campania, Calabria, Molise, Puglia, Sardegna e Sicilia) a sostegno del Terzo Settore da finanziare nell'ambito del PNRR, Missione 5 </w:t>
      </w:r>
      <w:r w:rsidR="00A46746">
        <w:rPr>
          <w:rFonts w:ascii="Times New Roman" w:hAnsi="Times New Roman" w:cs="Times New Roman"/>
        </w:rPr>
        <w:t>–</w:t>
      </w:r>
      <w:r w:rsidR="00A46746" w:rsidRPr="009264F9">
        <w:rPr>
          <w:rFonts w:ascii="Times New Roman" w:hAnsi="Times New Roman" w:cs="Times New Roman"/>
        </w:rPr>
        <w:t xml:space="preserve"> Componente 3 </w:t>
      </w:r>
      <w:r w:rsidR="00A46746">
        <w:rPr>
          <w:rFonts w:ascii="Times New Roman" w:hAnsi="Times New Roman" w:cs="Times New Roman"/>
        </w:rPr>
        <w:t>–</w:t>
      </w:r>
      <w:r w:rsidR="00A46746" w:rsidRPr="009264F9">
        <w:rPr>
          <w:rFonts w:ascii="Times New Roman" w:hAnsi="Times New Roman" w:cs="Times New Roman"/>
        </w:rPr>
        <w:t xml:space="preserve"> Investimento 3 Interventi socio-educativi strutturati per combattere la povertà educativa nel Mezzogiorno a sostegno del Terzo Settore </w:t>
      </w:r>
      <w:r w:rsidR="00A46746">
        <w:rPr>
          <w:rFonts w:ascii="Times New Roman" w:hAnsi="Times New Roman" w:cs="Times New Roman"/>
        </w:rPr>
        <w:t>–</w:t>
      </w:r>
      <w:r w:rsidR="00A46746" w:rsidRPr="009264F9">
        <w:rPr>
          <w:rFonts w:ascii="Times New Roman" w:hAnsi="Times New Roman" w:cs="Times New Roman"/>
        </w:rPr>
        <w:t xml:space="preserve"> finanziato dall'Unione Europea </w:t>
      </w:r>
      <w:r w:rsidR="00A46746">
        <w:rPr>
          <w:rFonts w:ascii="Times New Roman" w:hAnsi="Times New Roman" w:cs="Times New Roman"/>
        </w:rPr>
        <w:t>–</w:t>
      </w:r>
      <w:r w:rsidR="00A46746" w:rsidRPr="009264F9">
        <w:rPr>
          <w:rFonts w:ascii="Times New Roman" w:hAnsi="Times New Roman" w:cs="Times New Roman"/>
        </w:rPr>
        <w:t>NextGenerationEU</w:t>
      </w:r>
      <w:r w:rsidR="00A46746">
        <w:rPr>
          <w:rFonts w:ascii="Times New Roman" w:hAnsi="Times New Roman" w:cs="Times New Roman"/>
        </w:rPr>
        <w:t>–</w:t>
      </w:r>
      <w:r w:rsidR="00A46746" w:rsidRPr="009264F9">
        <w:rPr>
          <w:rFonts w:ascii="Times New Roman" w:hAnsi="Times New Roman" w:cs="Times New Roman"/>
        </w:rPr>
        <w:t xml:space="preserve"> annualità 2024</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12 TUTELA DELLA PRIVACY</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 xml:space="preserve">Tutti i dati personali trasmessi dai candidati con l’istanza di partecipazione alla selezione, ai sensi del D. Lgs. 196 del 30/06/2003, del D.Lgs. 101/2018 e del GDPR n. 679/19, saranno raccolti e trattati esclusivamente per le finalità consentite dalla legge ed in conformità alle previsioni contenute nella vigente legislazione in materia di protezione dei dati personali e per la gestione della procedura di valutazione e degli eventuali procedimenti di affidamento di incarico e delle attività connesse, di cui è responsabile il Dott. Urso Gian Luca. L’Associazione </w:t>
      </w:r>
      <w:r w:rsidR="00A46746">
        <w:rPr>
          <w:rFonts w:ascii="Times New Roman" w:hAnsi="Times New Roman" w:cs="Times New Roman"/>
        </w:rPr>
        <w:t>EIRAIONOS APS</w:t>
      </w:r>
      <w:r w:rsidRPr="00770602">
        <w:rPr>
          <w:rFonts w:ascii="Times New Roman" w:hAnsi="Times New Roman" w:cs="Times New Roman"/>
        </w:rPr>
        <w:t xml:space="preserve">, ai sensi delle disposizioni del D.Lgs. 30/06/2003 n. 196 e s.m.i., è titolare del trattamento dei dati forniti per l’iscrizione nell’Elenco. I dati verranno trattati con sistemi elettro- nici e/o manuali ai soli fini dell’iscrizione nell’Elenco, garantendone comunque la sicurezza e la riservatezza. </w:t>
      </w:r>
      <w:r w:rsidRPr="00770602">
        <w:rPr>
          <w:rFonts w:ascii="Times New Roman" w:hAnsi="Times New Roman" w:cs="Times New Roman"/>
        </w:rPr>
        <w:lastRenderedPageBreak/>
        <w:t xml:space="preserve">Con l’invio della domanda i partecipanti esprimono il proprio assenso al predetto trattamento. Il mancato as- senso al trattamento dei dati comporta il diniego dell’iscrizione. </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14 NORME DI RINVIO</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Per tutto quanto non espressamente previsto dall’Avviso, si fa rinvio al D.lgs. 36/2023 e s.m.i.</w:t>
      </w:r>
    </w:p>
    <w:p w:rsidR="00770602" w:rsidRPr="00770602" w:rsidRDefault="00770602" w:rsidP="00770602">
      <w:pPr>
        <w:spacing w:after="120" w:line="240" w:lineRule="auto"/>
        <w:jc w:val="center"/>
        <w:rPr>
          <w:rFonts w:ascii="Times New Roman" w:hAnsi="Times New Roman" w:cs="Times New Roman"/>
        </w:rPr>
      </w:pPr>
      <w:r w:rsidRPr="00770602">
        <w:rPr>
          <w:rFonts w:ascii="Times New Roman" w:hAnsi="Times New Roman" w:cs="Times New Roman"/>
          <w:b/>
          <w:bCs/>
          <w:i/>
          <w:iCs/>
        </w:rPr>
        <w:t>Art. 15 PUBBLICITÀ ED INFORMAZIONI</w:t>
      </w:r>
    </w:p>
    <w:p w:rsidR="00770602" w:rsidRPr="00770602" w:rsidRDefault="00770602" w:rsidP="00770602">
      <w:pPr>
        <w:spacing w:after="120" w:line="240" w:lineRule="auto"/>
        <w:jc w:val="both"/>
        <w:rPr>
          <w:rFonts w:ascii="Times New Roman" w:hAnsi="Times New Roman" w:cs="Times New Roman"/>
        </w:rPr>
      </w:pPr>
      <w:r w:rsidRPr="00770602">
        <w:rPr>
          <w:rFonts w:ascii="Times New Roman" w:hAnsi="Times New Roman" w:cs="Times New Roman"/>
        </w:rPr>
        <w:t>Del presente Avviso sarà data pubbl</w:t>
      </w:r>
      <w:r w:rsidR="00096435">
        <w:rPr>
          <w:rFonts w:ascii="Times New Roman" w:hAnsi="Times New Roman" w:cs="Times New Roman"/>
        </w:rPr>
        <w:t>icità mediante pubblicazione sulla pagina face book dell’associazione.</w:t>
      </w:r>
      <w:r w:rsidRPr="00770602">
        <w:rPr>
          <w:rFonts w:ascii="Times New Roman" w:hAnsi="Times New Roman" w:cs="Times New Roman"/>
        </w:rPr>
        <w:t xml:space="preserve"> Eventuali informazioni e/o chiarimenti, potranno essere inoltrate entro 10 giorni dalla chiusura dei termini per la presentazione delle nuove istanze, esclusivamente all’indirizzo mail </w:t>
      </w:r>
      <w:r w:rsidR="00096435">
        <w:rPr>
          <w:rFonts w:ascii="Times New Roman" w:hAnsi="Times New Roman" w:cs="Times New Roman"/>
          <w:b/>
          <w:bCs/>
        </w:rPr>
        <w:t>cafflettnuovevoci@gmail.com</w:t>
      </w:r>
    </w:p>
    <w:p w:rsidR="00A9487A" w:rsidRDefault="00A9487A" w:rsidP="007D7A82">
      <w:pPr>
        <w:spacing w:after="120" w:line="240" w:lineRule="auto"/>
        <w:jc w:val="both"/>
        <w:rPr>
          <w:rFonts w:ascii="Times New Roman" w:hAnsi="Times New Roman" w:cs="Times New Roman"/>
        </w:rPr>
      </w:pPr>
    </w:p>
    <w:p w:rsidR="00A9487A" w:rsidRDefault="00A9487A" w:rsidP="007D7A82">
      <w:pPr>
        <w:spacing w:after="120" w:line="240" w:lineRule="auto"/>
        <w:jc w:val="both"/>
        <w:rPr>
          <w:rFonts w:ascii="Times New Roman" w:hAnsi="Times New Roman" w:cs="Times New Roman"/>
        </w:rPr>
      </w:pPr>
    </w:p>
    <w:p w:rsidR="00A9487A" w:rsidRPr="007D7A82" w:rsidRDefault="00A9487A" w:rsidP="007D7A82">
      <w:pPr>
        <w:spacing w:after="120" w:line="240" w:lineRule="auto"/>
        <w:jc w:val="both"/>
        <w:rPr>
          <w:rFonts w:ascii="Times New Roman" w:hAnsi="Times New Roman" w:cs="Times New Roman"/>
        </w:rPr>
      </w:pPr>
    </w:p>
    <w:sectPr w:rsidR="00A9487A" w:rsidRPr="007D7A82" w:rsidSect="00782585">
      <w:headerReference w:type="even" r:id="rId8"/>
      <w:headerReference w:type="default" r:id="rId9"/>
      <w:footerReference w:type="even" r:id="rId10"/>
      <w:footerReference w:type="default" r:id="rId11"/>
      <w:headerReference w:type="first" r:id="rId12"/>
      <w:footerReference w:type="first" r:id="rId13"/>
      <w:pgSz w:w="11906" w:h="16838"/>
      <w:pgMar w:top="1792" w:right="1134" w:bottom="1134" w:left="1134" w:header="284" w:footer="2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67C" w:rsidRDefault="00E6367C" w:rsidP="0082053D">
      <w:pPr>
        <w:spacing w:after="0" w:line="240" w:lineRule="auto"/>
      </w:pPr>
      <w:r>
        <w:separator/>
      </w:r>
    </w:p>
  </w:endnote>
  <w:endnote w:type="continuationSeparator" w:id="1">
    <w:p w:rsidR="00E6367C" w:rsidRDefault="00E6367C" w:rsidP="00820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67" w:rsidRDefault="00E7666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1E" w:rsidRDefault="00DF611E" w:rsidP="00C247E0">
    <w:pPr>
      <w:pStyle w:val="Pidipagina"/>
      <w:rPr>
        <w:rFonts w:ascii="Times New Roman" w:hAnsi="Times New Roman" w:cs="Times New Roman"/>
        <w:sz w:val="14"/>
        <w:szCs w:val="14"/>
      </w:rPr>
    </w:pPr>
  </w:p>
  <w:p w:rsidR="000E3305" w:rsidRDefault="00DF611E" w:rsidP="00C247E0">
    <w:pPr>
      <w:pStyle w:val="Pidipagina"/>
      <w:rPr>
        <w:rFonts w:ascii="Times New Roman" w:hAnsi="Times New Roman" w:cs="Times New Roman"/>
        <w:sz w:val="14"/>
        <w:szCs w:val="14"/>
      </w:rPr>
    </w:pPr>
    <w:r>
      <w:rPr>
        <w:rFonts w:ascii="Times New Roman" w:hAnsi="Times New Roman" w:cs="Times New Roman"/>
        <w:noProof/>
        <w:sz w:val="14"/>
        <w:szCs w:val="14"/>
        <w:lang w:eastAsia="it-IT"/>
      </w:rPr>
      <w:drawing>
        <wp:inline distT="0" distB="0" distL="0" distR="0">
          <wp:extent cx="6120130" cy="1222375"/>
          <wp:effectExtent l="0" t="0" r="1270" b="0"/>
          <wp:docPr id="2057673203" name="Immagine 2" descr="Immagine che contiene testo, Carattere, schermat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73203" name="Immagine 2" descr="Immagine che contiene testo, Carattere, schermata, diagramma&#10;&#10;Il contenuto generato dall'IA potrebbe non essere corret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1222375"/>
                  </a:xfrm>
                  <a:prstGeom prst="rect">
                    <a:avLst/>
                  </a:prstGeom>
                </pic:spPr>
              </pic:pic>
            </a:graphicData>
          </a:graphic>
        </wp:inline>
      </w:drawing>
    </w:r>
  </w:p>
  <w:p w:rsidR="0082053D" w:rsidRPr="00630508" w:rsidRDefault="0082053D" w:rsidP="00C247E0">
    <w:pPr>
      <w:pStyle w:val="Pidipagina"/>
      <w:rPr>
        <w:rFonts w:ascii="Times New Roman" w:hAnsi="Times New Roman" w:cs="Times New Roman"/>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67" w:rsidRDefault="00E7666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67C" w:rsidRDefault="00E6367C" w:rsidP="0082053D">
      <w:pPr>
        <w:spacing w:after="0" w:line="240" w:lineRule="auto"/>
      </w:pPr>
      <w:r>
        <w:separator/>
      </w:r>
    </w:p>
  </w:footnote>
  <w:footnote w:type="continuationSeparator" w:id="1">
    <w:p w:rsidR="00E6367C" w:rsidRDefault="00E6367C" w:rsidP="008205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67" w:rsidRDefault="00E7666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67" w:rsidRDefault="00E76667" w:rsidP="00E76667">
    <w:pPr>
      <w:pStyle w:val="Intestazione"/>
      <w:rPr>
        <w:rFonts w:ascii="Times New Roman" w:hAnsi="Times New Roman" w:cs="Times New Roman"/>
        <w:sz w:val="18"/>
        <w:szCs w:val="18"/>
      </w:rPr>
    </w:pPr>
    <w:r>
      <w:rPr>
        <w:rFonts w:ascii="Times New Roman" w:hAnsi="Times New Roman" w:cs="Times New Roman"/>
        <w:noProof/>
        <w:sz w:val="18"/>
        <w:szCs w:val="18"/>
        <w:lang w:eastAsia="it-IT"/>
      </w:rPr>
      <w:drawing>
        <wp:inline distT="0" distB="0" distL="0" distR="0">
          <wp:extent cx="6120130" cy="1500226"/>
          <wp:effectExtent l="0" t="0" r="1270" b="0"/>
          <wp:docPr id="1786881393"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1393" name="Immagine 1" descr="Immagine che contiene testo, Carattere, schermata, logo&#10;&#10;Il contenuto generato dall'IA potrebbe non essere corret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1500226"/>
                  </a:xfrm>
                  <a:prstGeom prst="rect">
                    <a:avLst/>
                  </a:prstGeom>
                </pic:spPr>
              </pic:pic>
            </a:graphicData>
          </a:graphic>
        </wp:inline>
      </w:drawing>
    </w:r>
  </w:p>
  <w:p w:rsidR="00DF611E" w:rsidRPr="00E76667" w:rsidRDefault="00DF611E" w:rsidP="0054172D">
    <w:pPr>
      <w:pStyle w:val="Intestazione"/>
      <w:rPr>
        <w:rFonts w:ascii="Times New Roman" w:hAnsi="Times New Roman" w:cs="Times New Roman"/>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67" w:rsidRDefault="00E7666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53F"/>
    <w:multiLevelType w:val="multilevel"/>
    <w:tmpl w:val="FF54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04137"/>
    <w:multiLevelType w:val="multilevel"/>
    <w:tmpl w:val="47AE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643028"/>
    <w:multiLevelType w:val="multilevel"/>
    <w:tmpl w:val="41AA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92EF2"/>
    <w:multiLevelType w:val="hybridMultilevel"/>
    <w:tmpl w:val="6338E1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692A84"/>
    <w:multiLevelType w:val="hybridMultilevel"/>
    <w:tmpl w:val="6FAEE7F2"/>
    <w:lvl w:ilvl="0" w:tplc="EE70BF3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C156AC"/>
    <w:multiLevelType w:val="hybridMultilevel"/>
    <w:tmpl w:val="75E8A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DC5B0C"/>
    <w:multiLevelType w:val="hybridMultilevel"/>
    <w:tmpl w:val="3DBCD1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A6332B"/>
    <w:multiLevelType w:val="hybridMultilevel"/>
    <w:tmpl w:val="7F266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B43ADF"/>
    <w:multiLevelType w:val="hybridMultilevel"/>
    <w:tmpl w:val="F060473C"/>
    <w:lvl w:ilvl="0" w:tplc="32681BAC">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B4D1D1C"/>
    <w:multiLevelType w:val="hybridMultilevel"/>
    <w:tmpl w:val="FD429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D82B6E"/>
    <w:multiLevelType w:val="hybridMultilevel"/>
    <w:tmpl w:val="A57294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FD0D89"/>
    <w:multiLevelType w:val="multilevel"/>
    <w:tmpl w:val="41AA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C74CBE"/>
    <w:multiLevelType w:val="multilevel"/>
    <w:tmpl w:val="C28C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82115"/>
    <w:multiLevelType w:val="hybridMultilevel"/>
    <w:tmpl w:val="1D86EC20"/>
    <w:lvl w:ilvl="0" w:tplc="B7909268">
      <w:start w:val="2"/>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8E4EC7"/>
    <w:multiLevelType w:val="multilevel"/>
    <w:tmpl w:val="FF54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9E68DF"/>
    <w:multiLevelType w:val="hybridMultilevel"/>
    <w:tmpl w:val="F1A00D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502211A"/>
    <w:multiLevelType w:val="multilevel"/>
    <w:tmpl w:val="47AE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961523"/>
    <w:multiLevelType w:val="hybridMultilevel"/>
    <w:tmpl w:val="D6EE0D0A"/>
    <w:lvl w:ilvl="0" w:tplc="039CF760">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7B22F5A"/>
    <w:multiLevelType w:val="multilevel"/>
    <w:tmpl w:val="72A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FB2B96"/>
    <w:multiLevelType w:val="multilevel"/>
    <w:tmpl w:val="8BC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877573"/>
    <w:multiLevelType w:val="hybridMultilevel"/>
    <w:tmpl w:val="138079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20"/>
  </w:num>
  <w:num w:numId="5">
    <w:abstractNumId w:val="4"/>
  </w:num>
  <w:num w:numId="6">
    <w:abstractNumId w:val="3"/>
  </w:num>
  <w:num w:numId="7">
    <w:abstractNumId w:val="8"/>
  </w:num>
  <w:num w:numId="8">
    <w:abstractNumId w:val="10"/>
  </w:num>
  <w:num w:numId="9">
    <w:abstractNumId w:val="17"/>
  </w:num>
  <w:num w:numId="10">
    <w:abstractNumId w:val="18"/>
  </w:num>
  <w:num w:numId="11">
    <w:abstractNumId w:val="0"/>
  </w:num>
  <w:num w:numId="12">
    <w:abstractNumId w:val="16"/>
  </w:num>
  <w:num w:numId="13">
    <w:abstractNumId w:val="2"/>
  </w:num>
  <w:num w:numId="14">
    <w:abstractNumId w:val="9"/>
  </w:num>
  <w:num w:numId="15">
    <w:abstractNumId w:val="12"/>
  </w:num>
  <w:num w:numId="16">
    <w:abstractNumId w:val="19"/>
  </w:num>
  <w:num w:numId="17">
    <w:abstractNumId w:val="7"/>
  </w:num>
  <w:num w:numId="18">
    <w:abstractNumId w:val="13"/>
  </w:num>
  <w:num w:numId="19">
    <w:abstractNumId w:val="14"/>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82053D"/>
    <w:rsid w:val="00006961"/>
    <w:rsid w:val="0003013F"/>
    <w:rsid w:val="000413BF"/>
    <w:rsid w:val="00045270"/>
    <w:rsid w:val="0005152B"/>
    <w:rsid w:val="00096435"/>
    <w:rsid w:val="000E3305"/>
    <w:rsid w:val="00104206"/>
    <w:rsid w:val="00177F4F"/>
    <w:rsid w:val="001B1478"/>
    <w:rsid w:val="001D1146"/>
    <w:rsid w:val="0023445D"/>
    <w:rsid w:val="00261740"/>
    <w:rsid w:val="002850B3"/>
    <w:rsid w:val="002B5D3C"/>
    <w:rsid w:val="002D7BF7"/>
    <w:rsid w:val="00367D8B"/>
    <w:rsid w:val="00370E19"/>
    <w:rsid w:val="004111D1"/>
    <w:rsid w:val="00443AC6"/>
    <w:rsid w:val="00471B85"/>
    <w:rsid w:val="00476508"/>
    <w:rsid w:val="004A6C57"/>
    <w:rsid w:val="004E140D"/>
    <w:rsid w:val="004F3C17"/>
    <w:rsid w:val="00517825"/>
    <w:rsid w:val="00534347"/>
    <w:rsid w:val="0054172D"/>
    <w:rsid w:val="00584ADE"/>
    <w:rsid w:val="005B0182"/>
    <w:rsid w:val="005B3137"/>
    <w:rsid w:val="005C3476"/>
    <w:rsid w:val="005C7535"/>
    <w:rsid w:val="005E33F9"/>
    <w:rsid w:val="006017E5"/>
    <w:rsid w:val="00603B44"/>
    <w:rsid w:val="00630508"/>
    <w:rsid w:val="00681F69"/>
    <w:rsid w:val="006852CF"/>
    <w:rsid w:val="006878A5"/>
    <w:rsid w:val="006B240C"/>
    <w:rsid w:val="00712B2C"/>
    <w:rsid w:val="00721A3E"/>
    <w:rsid w:val="00736C8A"/>
    <w:rsid w:val="00770602"/>
    <w:rsid w:val="00782585"/>
    <w:rsid w:val="00791A01"/>
    <w:rsid w:val="00793F6B"/>
    <w:rsid w:val="007D7A82"/>
    <w:rsid w:val="007E6534"/>
    <w:rsid w:val="007F4AF7"/>
    <w:rsid w:val="00816A43"/>
    <w:rsid w:val="0082053D"/>
    <w:rsid w:val="00841FB6"/>
    <w:rsid w:val="00844497"/>
    <w:rsid w:val="008539D3"/>
    <w:rsid w:val="008A6F41"/>
    <w:rsid w:val="008D2D82"/>
    <w:rsid w:val="0090739A"/>
    <w:rsid w:val="009264F9"/>
    <w:rsid w:val="00944601"/>
    <w:rsid w:val="00956987"/>
    <w:rsid w:val="009648CD"/>
    <w:rsid w:val="00972CF1"/>
    <w:rsid w:val="009A273A"/>
    <w:rsid w:val="009C7C40"/>
    <w:rsid w:val="00A23957"/>
    <w:rsid w:val="00A25E27"/>
    <w:rsid w:val="00A429AF"/>
    <w:rsid w:val="00A4337B"/>
    <w:rsid w:val="00A46746"/>
    <w:rsid w:val="00A80394"/>
    <w:rsid w:val="00A91159"/>
    <w:rsid w:val="00A9487A"/>
    <w:rsid w:val="00AB5121"/>
    <w:rsid w:val="00AC1151"/>
    <w:rsid w:val="00AC163C"/>
    <w:rsid w:val="00B14AEE"/>
    <w:rsid w:val="00B370E1"/>
    <w:rsid w:val="00B54908"/>
    <w:rsid w:val="00B9238A"/>
    <w:rsid w:val="00BB6EC0"/>
    <w:rsid w:val="00C247E0"/>
    <w:rsid w:val="00C76CEE"/>
    <w:rsid w:val="00C82E13"/>
    <w:rsid w:val="00CF04A9"/>
    <w:rsid w:val="00CF2E87"/>
    <w:rsid w:val="00D66691"/>
    <w:rsid w:val="00D92E5B"/>
    <w:rsid w:val="00DD503B"/>
    <w:rsid w:val="00DF611E"/>
    <w:rsid w:val="00DF67E4"/>
    <w:rsid w:val="00E1760A"/>
    <w:rsid w:val="00E26546"/>
    <w:rsid w:val="00E44B91"/>
    <w:rsid w:val="00E524DB"/>
    <w:rsid w:val="00E6367C"/>
    <w:rsid w:val="00E76667"/>
    <w:rsid w:val="00ED23F1"/>
    <w:rsid w:val="00EE79C6"/>
    <w:rsid w:val="00EF1085"/>
    <w:rsid w:val="00F1204F"/>
    <w:rsid w:val="00F27FEA"/>
    <w:rsid w:val="00F37693"/>
    <w:rsid w:val="00F716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4A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05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53D"/>
  </w:style>
  <w:style w:type="paragraph" w:styleId="Pidipagina">
    <w:name w:val="footer"/>
    <w:basedOn w:val="Normale"/>
    <w:link w:val="PidipaginaCarattere"/>
    <w:uiPriority w:val="99"/>
    <w:unhideWhenUsed/>
    <w:rsid w:val="008205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53D"/>
  </w:style>
  <w:style w:type="character" w:styleId="Collegamentoipertestuale">
    <w:name w:val="Hyperlink"/>
    <w:basedOn w:val="Carpredefinitoparagrafo"/>
    <w:uiPriority w:val="99"/>
    <w:unhideWhenUsed/>
    <w:rsid w:val="0082053D"/>
    <w:rPr>
      <w:color w:val="0563C1" w:themeColor="hyperlink"/>
      <w:u w:val="single"/>
    </w:rPr>
  </w:style>
  <w:style w:type="paragraph" w:styleId="Paragrafoelenco">
    <w:name w:val="List Paragraph"/>
    <w:basedOn w:val="Normale"/>
    <w:uiPriority w:val="34"/>
    <w:qFormat/>
    <w:rsid w:val="0082053D"/>
    <w:pPr>
      <w:ind w:left="720"/>
      <w:contextualSpacing/>
    </w:pPr>
  </w:style>
  <w:style w:type="paragraph" w:styleId="Testonotaapidipagina">
    <w:name w:val="footnote text"/>
    <w:basedOn w:val="Normale"/>
    <w:link w:val="TestonotaapidipaginaCarattere"/>
    <w:uiPriority w:val="99"/>
    <w:semiHidden/>
    <w:unhideWhenUsed/>
    <w:rsid w:val="001042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4206"/>
    <w:rPr>
      <w:sz w:val="20"/>
      <w:szCs w:val="20"/>
    </w:rPr>
  </w:style>
  <w:style w:type="character" w:styleId="Rimandonotaapidipagina">
    <w:name w:val="footnote reference"/>
    <w:basedOn w:val="Carpredefinitoparagrafo"/>
    <w:uiPriority w:val="99"/>
    <w:semiHidden/>
    <w:unhideWhenUsed/>
    <w:rsid w:val="00104206"/>
    <w:rPr>
      <w:vertAlign w:val="superscript"/>
    </w:rPr>
  </w:style>
  <w:style w:type="table" w:styleId="Grigliatabella">
    <w:name w:val="Table Grid"/>
    <w:basedOn w:val="Tabellanormale"/>
    <w:uiPriority w:val="39"/>
    <w:rsid w:val="00ED2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D23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23F1"/>
    <w:rPr>
      <w:rFonts w:ascii="Segoe UI" w:hAnsi="Segoe UI" w:cs="Segoe UI"/>
      <w:sz w:val="18"/>
      <w:szCs w:val="18"/>
    </w:rPr>
  </w:style>
  <w:style w:type="character" w:customStyle="1" w:styleId="UnresolvedMention">
    <w:name w:val="Unresolved Mention"/>
    <w:basedOn w:val="Carpredefinitoparagrafo"/>
    <w:uiPriority w:val="99"/>
    <w:semiHidden/>
    <w:unhideWhenUsed/>
    <w:rsid w:val="000E330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888AA-40E7-A347-9414-393333BD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2882</Words>
  <Characters>16428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dc:creator>
  <cp:keywords/>
  <dc:description/>
  <cp:lastModifiedBy>Utente</cp:lastModifiedBy>
  <cp:revision>11</cp:revision>
  <cp:lastPrinted>2021-01-14T18:01:00Z</cp:lastPrinted>
  <dcterms:created xsi:type="dcterms:W3CDTF">2025-10-23T14:53:00Z</dcterms:created>
  <dcterms:modified xsi:type="dcterms:W3CDTF">2025-10-26T09:44:00Z</dcterms:modified>
</cp:coreProperties>
</file>